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B01F3" w14:textId="77777777" w:rsidR="00196AE4" w:rsidRDefault="00196AE4" w:rsidP="00F06CE2">
      <w:pPr>
        <w:ind w:right="-46"/>
        <w:jc w:val="center"/>
        <w:rPr>
          <w:b/>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223"/>
      </w:tblGrid>
      <w:tr w:rsidR="00196AE4" w14:paraId="629A5A2C" w14:textId="77777777" w:rsidTr="00A35B2A">
        <w:tc>
          <w:tcPr>
            <w:tcW w:w="2122" w:type="dxa"/>
            <w:vAlign w:val="center"/>
          </w:tcPr>
          <w:p w14:paraId="50668DB6" w14:textId="77777777" w:rsidR="00196AE4" w:rsidRDefault="00196AE4" w:rsidP="00A35B2A">
            <w:pPr>
              <w:jc w:val="center"/>
              <w:rPr>
                <w:b/>
              </w:rPr>
            </w:pPr>
            <w:r w:rsidRPr="00F24F8D">
              <w:rPr>
                <w:b/>
                <w:noProof/>
                <w:color w:val="000000"/>
                <w:sz w:val="28"/>
                <w:szCs w:val="28"/>
                <w:lang w:eastAsia="ru-RU"/>
              </w:rPr>
              <w:drawing>
                <wp:inline distT="0" distB="0" distL="0" distR="0" wp14:anchorId="5CEC818F" wp14:editId="78333C9D">
                  <wp:extent cx="1006868" cy="994117"/>
                  <wp:effectExtent l="0" t="0" r="3175"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srcRect/>
                          <a:stretch>
                            <a:fillRect/>
                          </a:stretch>
                        </pic:blipFill>
                        <pic:spPr bwMode="auto">
                          <a:xfrm>
                            <a:off x="0" y="0"/>
                            <a:ext cx="1010701" cy="997902"/>
                          </a:xfrm>
                          <a:prstGeom prst="rect">
                            <a:avLst/>
                          </a:prstGeom>
                          <a:noFill/>
                          <a:ln w="9525">
                            <a:noFill/>
                            <a:miter lim="800000"/>
                            <a:headEnd/>
                            <a:tailEnd/>
                          </a:ln>
                        </pic:spPr>
                      </pic:pic>
                    </a:graphicData>
                  </a:graphic>
                </wp:inline>
              </w:drawing>
            </w:r>
          </w:p>
        </w:tc>
        <w:tc>
          <w:tcPr>
            <w:tcW w:w="7223" w:type="dxa"/>
            <w:vAlign w:val="center"/>
          </w:tcPr>
          <w:p w14:paraId="09574F12" w14:textId="77777777" w:rsidR="00196AE4" w:rsidRPr="00F24F8D" w:rsidRDefault="00196AE4" w:rsidP="00A35B2A">
            <w:pPr>
              <w:jc w:val="center"/>
              <w:rPr>
                <w:b/>
              </w:rPr>
            </w:pPr>
            <w:r w:rsidRPr="00F24F8D">
              <w:rPr>
                <w:b/>
              </w:rPr>
              <w:t>СИЛАБУС ОСВІТНЬОГО КОМПОНЕНТА</w:t>
            </w:r>
          </w:p>
          <w:p w14:paraId="758111BE" w14:textId="77777777" w:rsidR="00196AE4" w:rsidRDefault="00196AE4" w:rsidP="00A35B2A">
            <w:pPr>
              <w:jc w:val="center"/>
              <w:rPr>
                <w:b/>
                <w:sz w:val="32"/>
                <w:szCs w:val="32"/>
              </w:rPr>
            </w:pPr>
          </w:p>
          <w:p w14:paraId="6B3E3E04" w14:textId="77777777" w:rsidR="00EF4F84" w:rsidRPr="00EF4F84" w:rsidRDefault="00EF4F84" w:rsidP="00EF4F84">
            <w:pPr>
              <w:jc w:val="center"/>
              <w:rPr>
                <w:b/>
                <w:caps/>
                <w:sz w:val="32"/>
                <w:szCs w:val="32"/>
              </w:rPr>
            </w:pPr>
            <w:r w:rsidRPr="00EF4F84">
              <w:rPr>
                <w:b/>
                <w:caps/>
                <w:sz w:val="32"/>
                <w:szCs w:val="32"/>
              </w:rPr>
              <w:t>ОНКОЛОГІЯ З ОЦІНКОЮ РЕЗУЛЬТАТІВ ДОСЛІДЖЕНЬ</w:t>
            </w:r>
          </w:p>
          <w:p w14:paraId="6DA205EE" w14:textId="77777777" w:rsidR="00196AE4" w:rsidRPr="00EF4F84" w:rsidRDefault="00196AE4" w:rsidP="00A35B2A">
            <w:pPr>
              <w:ind w:right="-46"/>
              <w:jc w:val="center"/>
              <w:rPr>
                <w:b/>
                <w:sz w:val="32"/>
                <w:szCs w:val="32"/>
              </w:rPr>
            </w:pPr>
          </w:p>
          <w:p w14:paraId="7BCA6DE0" w14:textId="77777777" w:rsidR="00196AE4" w:rsidRPr="00892B9C" w:rsidRDefault="00196AE4" w:rsidP="00A35B2A">
            <w:pPr>
              <w:jc w:val="center"/>
              <w:rPr>
                <w:b/>
                <w:color w:val="FF0000"/>
              </w:rPr>
            </w:pPr>
            <w:r w:rsidRPr="002F4B56">
              <w:rPr>
                <w:b/>
              </w:rPr>
              <w:t xml:space="preserve">для здобувачів вищої освіти </w:t>
            </w:r>
            <w:r>
              <w:rPr>
                <w:b/>
              </w:rPr>
              <w:t>3</w:t>
            </w:r>
            <w:r w:rsidRPr="002F4B56">
              <w:rPr>
                <w:b/>
              </w:rPr>
              <w:t xml:space="preserve"> курсу </w:t>
            </w:r>
            <w:r w:rsidRPr="00FE3198">
              <w:rPr>
                <w:b/>
              </w:rPr>
              <w:t>денної форми здобуття освіти</w:t>
            </w:r>
          </w:p>
          <w:p w14:paraId="1FE6124E" w14:textId="77777777" w:rsidR="00196AE4" w:rsidRPr="00F24F8D" w:rsidRDefault="00196AE4" w:rsidP="00A35B2A">
            <w:pPr>
              <w:jc w:val="center"/>
              <w:rPr>
                <w:b/>
              </w:rPr>
            </w:pPr>
            <w:r w:rsidRPr="00F24F8D">
              <w:rPr>
                <w:b/>
              </w:rPr>
              <w:t>Освітньої програми «</w:t>
            </w:r>
            <w:r w:rsidRPr="00052F24">
              <w:rPr>
                <w:b/>
                <w:u w:val="single"/>
              </w:rPr>
              <w:t>Лабораторна діагностика</w:t>
            </w:r>
            <w:r w:rsidRPr="00F24F8D">
              <w:rPr>
                <w:b/>
              </w:rPr>
              <w:t>»</w:t>
            </w:r>
          </w:p>
          <w:p w14:paraId="5858EB6A" w14:textId="77777777" w:rsidR="00196AE4" w:rsidRPr="00F24F8D" w:rsidRDefault="00196AE4" w:rsidP="00A35B2A">
            <w:pPr>
              <w:jc w:val="center"/>
              <w:rPr>
                <w:b/>
              </w:rPr>
            </w:pPr>
            <w:r w:rsidRPr="00F24F8D">
              <w:rPr>
                <w:b/>
              </w:rPr>
              <w:t>Спеціальності 22</w:t>
            </w:r>
            <w:r>
              <w:rPr>
                <w:b/>
              </w:rPr>
              <w:t>4</w:t>
            </w:r>
            <w:r w:rsidRPr="00F24F8D">
              <w:rPr>
                <w:b/>
              </w:rPr>
              <w:t xml:space="preserve"> «</w:t>
            </w:r>
            <w:r w:rsidRPr="00052F24">
              <w:rPr>
                <w:b/>
                <w:u w:val="single"/>
              </w:rPr>
              <w:t>Технології медичної діагностики та лікування</w:t>
            </w:r>
            <w:r w:rsidRPr="00F24F8D">
              <w:rPr>
                <w:b/>
              </w:rPr>
              <w:t>»</w:t>
            </w:r>
          </w:p>
          <w:p w14:paraId="664C1A5F" w14:textId="77777777" w:rsidR="00196AE4" w:rsidRPr="00F24F8D" w:rsidRDefault="00196AE4" w:rsidP="00A35B2A">
            <w:pPr>
              <w:jc w:val="center"/>
              <w:rPr>
                <w:b/>
              </w:rPr>
            </w:pPr>
            <w:r w:rsidRPr="00F24F8D">
              <w:rPr>
                <w:b/>
              </w:rPr>
              <w:t>Галузі знань 22 «Охорона здоров’я»</w:t>
            </w:r>
          </w:p>
          <w:p w14:paraId="109C98B0" w14:textId="77777777" w:rsidR="00196AE4" w:rsidRDefault="00196AE4" w:rsidP="00A35B2A">
            <w:pPr>
              <w:jc w:val="center"/>
              <w:rPr>
                <w:b/>
              </w:rPr>
            </w:pPr>
            <w:r>
              <w:rPr>
                <w:b/>
                <w:u w:val="single"/>
              </w:rPr>
              <w:t>П</w:t>
            </w:r>
            <w:r w:rsidRPr="00052F24">
              <w:rPr>
                <w:b/>
                <w:u w:val="single"/>
              </w:rPr>
              <w:t>ершого (</w:t>
            </w:r>
            <w:proofErr w:type="gramStart"/>
            <w:r w:rsidRPr="00052F24">
              <w:rPr>
                <w:b/>
                <w:u w:val="single"/>
              </w:rPr>
              <w:t>бакалаврського</w:t>
            </w:r>
            <w:r>
              <w:rPr>
                <w:b/>
                <w:u w:val="single"/>
              </w:rPr>
              <w:t xml:space="preserve">) </w:t>
            </w:r>
            <w:r w:rsidRPr="00F24F8D">
              <w:rPr>
                <w:b/>
              </w:rPr>
              <w:t xml:space="preserve"> рівня</w:t>
            </w:r>
            <w:proofErr w:type="gramEnd"/>
            <w:r w:rsidRPr="00F24F8D">
              <w:rPr>
                <w:b/>
              </w:rPr>
              <w:t xml:space="preserve"> вищої освіти</w:t>
            </w:r>
          </w:p>
        </w:tc>
      </w:tr>
    </w:tbl>
    <w:p w14:paraId="568239B4" w14:textId="77777777" w:rsidR="00196AE4" w:rsidRDefault="00196AE4" w:rsidP="00196AE4">
      <w:pPr>
        <w:jc w:val="center"/>
        <w:rPr>
          <w:b/>
        </w:rPr>
      </w:pPr>
    </w:p>
    <w:p w14:paraId="164A2405" w14:textId="77777777" w:rsidR="001D51A5" w:rsidRPr="00052F24" w:rsidRDefault="001D51A5" w:rsidP="00F06CE2">
      <w:pPr>
        <w:ind w:right="-46"/>
        <w:jc w:val="center"/>
        <w:rPr>
          <w:b/>
        </w:rPr>
      </w:pPr>
    </w:p>
    <w:p w14:paraId="35548A4A" w14:textId="77777777" w:rsidR="001D51A5" w:rsidRPr="00052F24" w:rsidRDefault="001D51A5" w:rsidP="00F06CE2">
      <w:pPr>
        <w:ind w:right="-46"/>
        <w:jc w:val="center"/>
        <w:rPr>
          <w:b/>
        </w:rPr>
      </w:pPr>
    </w:p>
    <w:p w14:paraId="074A14C0" w14:textId="77777777" w:rsidR="001D51A5" w:rsidRPr="00052F24" w:rsidRDefault="001D51A5" w:rsidP="00F06CE2">
      <w:pPr>
        <w:ind w:right="-46"/>
        <w:jc w:val="center"/>
        <w:rPr>
          <w:b/>
        </w:rPr>
      </w:pPr>
    </w:p>
    <w:p w14:paraId="166A9DD9" w14:textId="77777777" w:rsidR="00233836" w:rsidRPr="00052F24" w:rsidRDefault="00233836" w:rsidP="00233836">
      <w:pPr>
        <w:ind w:right="-46"/>
        <w:jc w:val="center"/>
        <w:rPr>
          <w:b/>
        </w:rPr>
      </w:pPr>
      <w:r w:rsidRPr="00052F24">
        <w:rPr>
          <w:b/>
        </w:rPr>
        <w:t>ВИКЛАДАЧІ</w:t>
      </w:r>
    </w:p>
    <w:p w14:paraId="13365A69" w14:textId="77777777" w:rsidR="00233836" w:rsidRPr="00052F24" w:rsidRDefault="00233836" w:rsidP="00233836">
      <w:pPr>
        <w:ind w:right="-46"/>
        <w:jc w:val="both"/>
        <w:rPr>
          <w:b/>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5"/>
        <w:gridCol w:w="3102"/>
        <w:gridCol w:w="3632"/>
      </w:tblGrid>
      <w:tr w:rsidR="00233836" w:rsidRPr="00052F24" w14:paraId="7CF9B8D6" w14:textId="77777777" w:rsidTr="00A35B2A">
        <w:tc>
          <w:tcPr>
            <w:tcW w:w="3115" w:type="dxa"/>
          </w:tcPr>
          <w:p w14:paraId="27373A0C" w14:textId="77777777" w:rsidR="00233836" w:rsidRDefault="00233836" w:rsidP="00A35B2A">
            <w:pPr>
              <w:ind w:right="-46"/>
              <w:jc w:val="center"/>
            </w:pPr>
          </w:p>
          <w:p w14:paraId="0CBAB847" w14:textId="77777777" w:rsidR="00233836" w:rsidRDefault="00233836" w:rsidP="00A35B2A">
            <w:pPr>
              <w:ind w:right="-46"/>
              <w:jc w:val="center"/>
            </w:pPr>
          </w:p>
          <w:p w14:paraId="723C2E11" w14:textId="77777777" w:rsidR="00233836" w:rsidRDefault="00233836" w:rsidP="00A35B2A">
            <w:pPr>
              <w:pStyle w:val="TableParagraph"/>
              <w:spacing w:line="252" w:lineRule="exact"/>
              <w:jc w:val="center"/>
              <w:rPr>
                <w:b/>
              </w:rPr>
            </w:pPr>
            <w:r>
              <w:rPr>
                <w:b/>
              </w:rPr>
              <w:t>ЛИТВИНОВА</w:t>
            </w:r>
          </w:p>
          <w:p w14:paraId="09C03DD0" w14:textId="77777777" w:rsidR="00233836" w:rsidRDefault="00233836" w:rsidP="00A35B2A">
            <w:pPr>
              <w:pStyle w:val="TableParagraph"/>
              <w:spacing w:line="252" w:lineRule="exact"/>
              <w:jc w:val="center"/>
              <w:rPr>
                <w:b/>
              </w:rPr>
            </w:pPr>
            <w:r>
              <w:rPr>
                <w:b/>
              </w:rPr>
              <w:t>Ольга</w:t>
            </w:r>
          </w:p>
          <w:p w14:paraId="2F0FFCF3" w14:textId="77777777" w:rsidR="00233836" w:rsidRPr="00052F24" w:rsidRDefault="00233836" w:rsidP="00A35B2A">
            <w:pPr>
              <w:ind w:right="-46"/>
              <w:jc w:val="center"/>
            </w:pPr>
            <w:r>
              <w:rPr>
                <w:b/>
              </w:rPr>
              <w:t>Миколаївна</w:t>
            </w:r>
          </w:p>
        </w:tc>
        <w:tc>
          <w:tcPr>
            <w:tcW w:w="3115" w:type="dxa"/>
            <w:vAlign w:val="center"/>
          </w:tcPr>
          <w:p w14:paraId="1367CC73" w14:textId="77777777" w:rsidR="00233836" w:rsidRPr="00D41FB6" w:rsidRDefault="00233836" w:rsidP="00A35B2A">
            <w:pPr>
              <w:ind w:right="-46"/>
              <w:jc w:val="center"/>
              <w:rPr>
                <w:b/>
                <w:bCs/>
                <w:sz w:val="24"/>
                <w:szCs w:val="24"/>
                <w:shd w:val="clear" w:color="auto" w:fill="FFFFFF"/>
              </w:rPr>
            </w:pPr>
            <w:r w:rsidRPr="00D41FB6">
              <w:rPr>
                <w:b/>
                <w:bCs/>
                <w:sz w:val="24"/>
                <w:szCs w:val="24"/>
                <w:shd w:val="clear" w:color="auto" w:fill="FFFFFF"/>
              </w:rPr>
              <w:t>професор</w:t>
            </w:r>
            <w:r w:rsidRPr="00D41FB6">
              <w:rPr>
                <w:b/>
                <w:bCs/>
                <w:sz w:val="24"/>
                <w:szCs w:val="24"/>
              </w:rPr>
              <w:t xml:space="preserve"> кафедри клінічної лабораторної діагностики, мікробіології та біологічної</w:t>
            </w:r>
            <w:r w:rsidRPr="00D41FB6">
              <w:rPr>
                <w:b/>
                <w:bCs/>
                <w:sz w:val="24"/>
                <w:szCs w:val="24"/>
                <w:u w:val="single"/>
              </w:rPr>
              <w:t xml:space="preserve"> </w:t>
            </w:r>
            <w:r w:rsidRPr="00D41FB6">
              <w:rPr>
                <w:b/>
                <w:bCs/>
                <w:sz w:val="24"/>
                <w:szCs w:val="24"/>
              </w:rPr>
              <w:t>хімії,</w:t>
            </w:r>
            <w:r w:rsidRPr="00D41FB6">
              <w:rPr>
                <w:b/>
                <w:bCs/>
                <w:sz w:val="24"/>
                <w:szCs w:val="24"/>
                <w:shd w:val="clear" w:color="auto" w:fill="FFFFFF"/>
              </w:rPr>
              <w:t xml:space="preserve"> доктор медичних наук, професор</w:t>
            </w:r>
          </w:p>
          <w:p w14:paraId="101B06E9" w14:textId="77777777" w:rsidR="00233836" w:rsidRDefault="00233836" w:rsidP="00A35B2A">
            <w:pPr>
              <w:ind w:right="-46"/>
              <w:rPr>
                <w:rFonts w:ascii="Arial" w:hAnsi="Arial" w:cs="Arial"/>
                <w:sz w:val="26"/>
                <w:szCs w:val="26"/>
                <w:shd w:val="clear" w:color="auto" w:fill="FFFFFF"/>
              </w:rPr>
            </w:pPr>
          </w:p>
          <w:p w14:paraId="77E4D5C8" w14:textId="77777777" w:rsidR="00233836" w:rsidRDefault="009D619C" w:rsidP="00A35B2A">
            <w:pPr>
              <w:ind w:right="-46"/>
              <w:rPr>
                <w:b/>
                <w:color w:val="0462C1"/>
                <w:u w:val="thick" w:color="0462C1"/>
              </w:rPr>
            </w:pPr>
            <w:hyperlink r:id="rId8">
              <w:r w:rsidR="00233836">
                <w:rPr>
                  <w:b/>
                  <w:color w:val="0462C1"/>
                  <w:u w:val="thick" w:color="0462C1"/>
                </w:rPr>
                <w:t>olgalitvinovamd@gmail.com</w:t>
              </w:r>
            </w:hyperlink>
          </w:p>
          <w:p w14:paraId="20EA6241" w14:textId="77777777" w:rsidR="00233836" w:rsidRPr="002F2728" w:rsidRDefault="00233836" w:rsidP="00A35B2A">
            <w:pPr>
              <w:ind w:right="-46"/>
              <w:rPr>
                <w:b/>
                <w:lang w:val="uk-UA"/>
              </w:rPr>
            </w:pPr>
          </w:p>
        </w:tc>
        <w:tc>
          <w:tcPr>
            <w:tcW w:w="2847" w:type="dxa"/>
            <w:vAlign w:val="center"/>
          </w:tcPr>
          <w:p w14:paraId="5AC8102F" w14:textId="77777777" w:rsidR="00233836" w:rsidRPr="00052F24" w:rsidRDefault="00233836" w:rsidP="00A35B2A">
            <w:pPr>
              <w:ind w:right="-46"/>
              <w:rPr>
                <w:b/>
              </w:rPr>
            </w:pPr>
          </w:p>
          <w:p w14:paraId="4821BA3C" w14:textId="77777777" w:rsidR="00233836" w:rsidRPr="00163933" w:rsidRDefault="00233836" w:rsidP="00A35B2A">
            <w:pPr>
              <w:ind w:right="-46"/>
              <w:rPr>
                <w:b/>
                <w:u w:val="thick" w:color="0462C1"/>
              </w:rPr>
            </w:pPr>
            <w:r w:rsidRPr="00163933">
              <w:rPr>
                <w:b/>
                <w:lang w:val="uk-UA"/>
              </w:rPr>
              <w:t>Інформація про викладача</w:t>
            </w:r>
          </w:p>
          <w:p w14:paraId="50F25D7F" w14:textId="77777777" w:rsidR="00233836" w:rsidRPr="00C50BA9" w:rsidRDefault="00233836" w:rsidP="00A35B2A">
            <w:pPr>
              <w:ind w:right="-46"/>
              <w:rPr>
                <w:rStyle w:val="a3"/>
              </w:rPr>
            </w:pPr>
            <w:r w:rsidRPr="00C50BA9">
              <w:rPr>
                <w:rStyle w:val="a3"/>
                <w:lang w:val="en-US"/>
              </w:rPr>
              <w:t>https</w:t>
            </w:r>
            <w:r w:rsidRPr="00C50BA9">
              <w:rPr>
                <w:rStyle w:val="a3"/>
              </w:rPr>
              <w:t>://</w:t>
            </w:r>
            <w:r w:rsidRPr="00C50BA9">
              <w:rPr>
                <w:rStyle w:val="a3"/>
                <w:lang w:val="en-US"/>
              </w:rPr>
              <w:t>biochem</w:t>
            </w:r>
            <w:r w:rsidRPr="00C50BA9">
              <w:rPr>
                <w:rStyle w:val="a3"/>
              </w:rPr>
              <w:t>.</w:t>
            </w:r>
            <w:r w:rsidRPr="00C50BA9">
              <w:rPr>
                <w:rStyle w:val="a3"/>
                <w:lang w:val="en-US"/>
              </w:rPr>
              <w:t>nuph</w:t>
            </w:r>
            <w:r w:rsidRPr="00C50BA9">
              <w:rPr>
                <w:rStyle w:val="a3"/>
              </w:rPr>
              <w:t>.</w:t>
            </w:r>
            <w:r w:rsidRPr="00C50BA9">
              <w:rPr>
                <w:rStyle w:val="a3"/>
                <w:lang w:val="en-US"/>
              </w:rPr>
              <w:t>edu</w:t>
            </w:r>
            <w:r w:rsidRPr="00C50BA9">
              <w:rPr>
                <w:rStyle w:val="a3"/>
              </w:rPr>
              <w:t>.</w:t>
            </w:r>
            <w:r w:rsidRPr="00C50BA9">
              <w:rPr>
                <w:rStyle w:val="a3"/>
                <w:lang w:val="en-US"/>
              </w:rPr>
              <w:t>ua</w:t>
            </w:r>
            <w:r w:rsidRPr="00C50BA9">
              <w:rPr>
                <w:rStyle w:val="a3"/>
              </w:rPr>
              <w:t>/</w:t>
            </w:r>
            <w:r w:rsidRPr="00C50BA9">
              <w:rPr>
                <w:rStyle w:val="a3"/>
                <w:lang w:val="en-US"/>
              </w:rPr>
              <w:t>litvinova</w:t>
            </w:r>
            <w:r w:rsidRPr="00C50BA9">
              <w:rPr>
                <w:rStyle w:val="a3"/>
              </w:rPr>
              <w:t>-</w:t>
            </w:r>
            <w:r w:rsidRPr="00C50BA9">
              <w:rPr>
                <w:rStyle w:val="a3"/>
                <w:lang w:val="en-US"/>
              </w:rPr>
              <w:t>olga</w:t>
            </w:r>
            <w:r w:rsidRPr="00C50BA9">
              <w:rPr>
                <w:rStyle w:val="a3"/>
              </w:rPr>
              <w:t>-</w:t>
            </w:r>
            <w:r w:rsidRPr="00C50BA9">
              <w:rPr>
                <w:rStyle w:val="a3"/>
                <w:lang w:val="en-US"/>
              </w:rPr>
              <w:t>mikolaivna</w:t>
            </w:r>
          </w:p>
        </w:tc>
      </w:tr>
    </w:tbl>
    <w:p w14:paraId="52F7D013" w14:textId="77777777" w:rsidR="008A554F" w:rsidRPr="00052F24" w:rsidRDefault="008A554F" w:rsidP="00F06CE2">
      <w:pPr>
        <w:ind w:right="-46"/>
        <w:rPr>
          <w:b/>
          <w:sz w:val="24"/>
          <w:szCs w:val="24"/>
        </w:rPr>
      </w:pPr>
    </w:p>
    <w:p w14:paraId="4D1C9741" w14:textId="01717D35" w:rsidR="001D51A5" w:rsidRPr="00052F24" w:rsidRDefault="001D51A5" w:rsidP="00F06CE2">
      <w:pPr>
        <w:ind w:right="-46"/>
        <w:rPr>
          <w:b/>
          <w:sz w:val="24"/>
          <w:szCs w:val="24"/>
          <w:u w:val="single"/>
        </w:rPr>
      </w:pPr>
      <w:r w:rsidRPr="00052F24">
        <w:rPr>
          <w:b/>
          <w:sz w:val="24"/>
          <w:szCs w:val="24"/>
        </w:rPr>
        <w:t>1.</w:t>
      </w:r>
      <w:r w:rsidR="000E44B9" w:rsidRPr="00052F24">
        <w:rPr>
          <w:b/>
          <w:sz w:val="24"/>
          <w:szCs w:val="24"/>
        </w:rPr>
        <w:t xml:space="preserve"> </w:t>
      </w:r>
      <w:r w:rsidRPr="00052F24">
        <w:rPr>
          <w:b/>
          <w:sz w:val="24"/>
          <w:szCs w:val="24"/>
        </w:rPr>
        <w:t xml:space="preserve">Назва закладу вищої освіти та підрозділу: </w:t>
      </w:r>
      <w:r w:rsidRPr="00052F24">
        <w:rPr>
          <w:sz w:val="24"/>
          <w:szCs w:val="24"/>
        </w:rPr>
        <w:t xml:space="preserve">Національний фармацевтичний університет, </w:t>
      </w:r>
      <w:r w:rsidR="00B445E1" w:rsidRPr="00C52E65">
        <w:t>клінічної лабораторної діагностики, мікробіології та біологічної</w:t>
      </w:r>
      <w:r w:rsidR="00B445E1" w:rsidRPr="00C52E65">
        <w:rPr>
          <w:u w:val="single"/>
        </w:rPr>
        <w:t xml:space="preserve"> </w:t>
      </w:r>
      <w:r w:rsidR="00B445E1" w:rsidRPr="00C52E65">
        <w:t>хімії</w:t>
      </w:r>
      <w:r w:rsidR="00B445E1" w:rsidRPr="00C52E65">
        <w:rPr>
          <w:u w:val="single"/>
        </w:rPr>
        <w:t>.</w:t>
      </w:r>
    </w:p>
    <w:p w14:paraId="5CE38123" w14:textId="4DA325A8" w:rsidR="001D51A5" w:rsidRPr="00052F24" w:rsidRDefault="001D51A5" w:rsidP="00F06CE2">
      <w:pPr>
        <w:ind w:right="-46"/>
        <w:rPr>
          <w:bCs/>
          <w:sz w:val="24"/>
          <w:szCs w:val="24"/>
        </w:rPr>
      </w:pPr>
      <w:r w:rsidRPr="00052F24">
        <w:rPr>
          <w:b/>
          <w:sz w:val="24"/>
          <w:szCs w:val="24"/>
        </w:rPr>
        <w:t xml:space="preserve">2. Адреса кафедри: </w:t>
      </w:r>
      <w:r w:rsidR="008A554F" w:rsidRPr="00052F24">
        <w:rPr>
          <w:bCs/>
          <w:sz w:val="24"/>
          <w:szCs w:val="24"/>
        </w:rPr>
        <w:t>м. Харків, вул. Куликівська, 12, 2</w:t>
      </w:r>
      <w:r w:rsidR="00672AB1">
        <w:rPr>
          <w:bCs/>
          <w:sz w:val="24"/>
          <w:szCs w:val="24"/>
          <w:lang w:val="ru-RU"/>
        </w:rPr>
        <w:t>1</w:t>
      </w:r>
      <w:r w:rsidR="008A554F" w:rsidRPr="00052F24">
        <w:rPr>
          <w:bCs/>
          <w:sz w:val="24"/>
          <w:szCs w:val="24"/>
        </w:rPr>
        <w:t>й поверх, т. 057-706-30-73.</w:t>
      </w:r>
    </w:p>
    <w:p w14:paraId="448C5641" w14:textId="5D0EF396" w:rsidR="00672AB1" w:rsidRDefault="001D51A5" w:rsidP="00672AB1">
      <w:pPr>
        <w:ind w:right="-46"/>
      </w:pPr>
      <w:r w:rsidRPr="00052F24">
        <w:rPr>
          <w:b/>
          <w:sz w:val="24"/>
          <w:szCs w:val="24"/>
        </w:rPr>
        <w:t>3.</w:t>
      </w:r>
      <w:r w:rsidR="000E44B9" w:rsidRPr="00052F24">
        <w:rPr>
          <w:b/>
          <w:sz w:val="24"/>
          <w:szCs w:val="24"/>
        </w:rPr>
        <w:t xml:space="preserve"> </w:t>
      </w:r>
      <w:r w:rsidRPr="00052F24">
        <w:rPr>
          <w:b/>
          <w:sz w:val="24"/>
          <w:szCs w:val="24"/>
        </w:rPr>
        <w:t>Веб-сайт кафедри</w:t>
      </w:r>
      <w:r w:rsidR="00672AB1">
        <w:rPr>
          <w:b/>
          <w:sz w:val="24"/>
          <w:szCs w:val="24"/>
          <w:lang w:val="ru-RU"/>
        </w:rPr>
        <w:t xml:space="preserve">  </w:t>
      </w:r>
      <w:hyperlink r:id="rId9" w:history="1">
        <w:r w:rsidR="00672AB1" w:rsidRPr="00267056">
          <w:rPr>
            <w:rStyle w:val="a3"/>
          </w:rPr>
          <w:t>https://biochem.nuph.edu.ua/</w:t>
        </w:r>
      </w:hyperlink>
    </w:p>
    <w:p w14:paraId="56D5C9D6" w14:textId="77777777" w:rsidR="00672AB1" w:rsidRDefault="00672AB1" w:rsidP="00672AB1">
      <w:pPr>
        <w:ind w:right="-46"/>
      </w:pPr>
      <w:r w:rsidRPr="00C52E65">
        <w:rPr>
          <w:b/>
        </w:rPr>
        <w:t>4.  Консультації :</w:t>
      </w:r>
      <w:r w:rsidRPr="00C52E65">
        <w:rPr>
          <w:i/>
        </w:rPr>
        <w:t xml:space="preserve"> </w:t>
      </w:r>
      <w:r w:rsidRPr="00C52E65">
        <w:t xml:space="preserve">відбуваються </w:t>
      </w:r>
      <w:r>
        <w:t>on</w:t>
      </w:r>
      <w:r w:rsidRPr="00B768AE">
        <w:t>-</w:t>
      </w:r>
      <w:r>
        <w:t>line</w:t>
      </w:r>
      <w:r w:rsidRPr="00B768AE">
        <w:t xml:space="preserve"> на платформі </w:t>
      </w:r>
      <w:r>
        <w:t>ZOOM</w:t>
      </w:r>
      <w:r w:rsidRPr="00B768AE">
        <w:t xml:space="preserve"> п</w:t>
      </w:r>
      <w:r>
        <w:t>ісля заняття .</w:t>
      </w:r>
    </w:p>
    <w:p w14:paraId="7440EFF8" w14:textId="5982284A" w:rsidR="000E44B9" w:rsidRPr="00F35F33" w:rsidRDefault="00672AB1" w:rsidP="00F06CE2">
      <w:pPr>
        <w:ind w:right="-46"/>
        <w:jc w:val="both"/>
        <w:rPr>
          <w:iCs/>
          <w:sz w:val="24"/>
          <w:szCs w:val="24"/>
        </w:rPr>
      </w:pPr>
      <w:r>
        <w:rPr>
          <w:b/>
          <w:sz w:val="24"/>
          <w:szCs w:val="24"/>
        </w:rPr>
        <w:t>5</w:t>
      </w:r>
      <w:r w:rsidR="001D51A5" w:rsidRPr="00052F24">
        <w:rPr>
          <w:b/>
          <w:sz w:val="24"/>
          <w:szCs w:val="24"/>
        </w:rPr>
        <w:t>.</w:t>
      </w:r>
      <w:r w:rsidR="000E44B9" w:rsidRPr="00052F24">
        <w:rPr>
          <w:b/>
          <w:sz w:val="24"/>
          <w:szCs w:val="24"/>
        </w:rPr>
        <w:t xml:space="preserve"> </w:t>
      </w:r>
      <w:r w:rsidR="001D51A5" w:rsidRPr="00052F24">
        <w:rPr>
          <w:b/>
          <w:sz w:val="24"/>
          <w:szCs w:val="24"/>
        </w:rPr>
        <w:t xml:space="preserve">Анотація </w:t>
      </w:r>
      <w:r w:rsidRPr="00C52E65">
        <w:rPr>
          <w:b/>
        </w:rPr>
        <w:t>освітнього компонента</w:t>
      </w:r>
      <w:r w:rsidR="001D51A5" w:rsidRPr="00052F24">
        <w:rPr>
          <w:b/>
          <w:sz w:val="24"/>
          <w:szCs w:val="24"/>
        </w:rPr>
        <w:t>:</w:t>
      </w:r>
      <w:r w:rsidR="001D51A5" w:rsidRPr="00052F24">
        <w:rPr>
          <w:sz w:val="24"/>
          <w:szCs w:val="24"/>
        </w:rPr>
        <w:t xml:space="preserve"> </w:t>
      </w:r>
      <w:r w:rsidR="006B18D4" w:rsidRPr="00C52E65">
        <w:t>Впровадження освітнього компоненту «</w:t>
      </w:r>
      <w:r w:rsidR="006B18D4" w:rsidRPr="00C23538">
        <w:rPr>
          <w:b/>
          <w:sz w:val="24"/>
          <w:szCs w:val="24"/>
        </w:rPr>
        <w:t>Онкологія з оцінкою результатів досліджень</w:t>
      </w:r>
      <w:r w:rsidR="006B18D4" w:rsidRPr="00C52E65">
        <w:t xml:space="preserve">» в освітній процес пов’язано з необхідністю формування у  майбутніх фахівців систематизованих знань </w:t>
      </w:r>
      <w:r w:rsidR="006B18D4" w:rsidRPr="00F602E5">
        <w:t>про</w:t>
      </w:r>
      <w:r w:rsidR="006B18D4">
        <w:t xml:space="preserve"> єтіопатогенетичні  аспекти онкологічної патології, </w:t>
      </w:r>
      <w:r w:rsidR="006B18D4" w:rsidRPr="00F602E5">
        <w:t xml:space="preserve">  онкологічні захворювання, </w:t>
      </w:r>
      <w:r w:rsidR="006B18D4">
        <w:t xml:space="preserve"> принципи</w:t>
      </w:r>
      <w:r w:rsidR="006B18D4" w:rsidRPr="00F602E5">
        <w:t xml:space="preserve"> діагностик</w:t>
      </w:r>
      <w:r w:rsidR="006B18D4">
        <w:t>и</w:t>
      </w:r>
      <w:r w:rsidR="006B18D4" w:rsidRPr="00F602E5">
        <w:t>,  лікування та профілактик</w:t>
      </w:r>
      <w:r w:rsidR="006B18D4">
        <w:t>и</w:t>
      </w:r>
      <w:r w:rsidR="006B18D4" w:rsidRPr="00F602E5">
        <w:t xml:space="preserve">; загальні питання лабораторної  </w:t>
      </w:r>
      <w:r w:rsidR="006B18D4" w:rsidRPr="00F602E5">
        <w:rPr>
          <w:color w:val="000000"/>
        </w:rPr>
        <w:t>діагностики та профілактики онкологічних захворювань</w:t>
      </w:r>
      <w:r w:rsidR="006B18D4">
        <w:rPr>
          <w:color w:val="000000"/>
        </w:rPr>
        <w:t>.</w:t>
      </w:r>
    </w:p>
    <w:p w14:paraId="586157CC" w14:textId="73468CDA" w:rsidR="00AD2161" w:rsidRPr="00F602E5" w:rsidRDefault="006B18D4" w:rsidP="006B18D4">
      <w:pPr>
        <w:tabs>
          <w:tab w:val="left" w:pos="142"/>
        </w:tabs>
        <w:jc w:val="both"/>
        <w:rPr>
          <w:sz w:val="24"/>
          <w:szCs w:val="24"/>
        </w:rPr>
      </w:pPr>
      <w:r>
        <w:rPr>
          <w:b/>
          <w:sz w:val="24"/>
          <w:szCs w:val="24"/>
        </w:rPr>
        <w:t>6</w:t>
      </w:r>
      <w:r w:rsidR="001D51A5" w:rsidRPr="006C78CC">
        <w:rPr>
          <w:b/>
          <w:sz w:val="24"/>
          <w:szCs w:val="24"/>
        </w:rPr>
        <w:t>.</w:t>
      </w:r>
      <w:r w:rsidR="000E44B9" w:rsidRPr="006C78CC">
        <w:rPr>
          <w:b/>
          <w:sz w:val="24"/>
          <w:szCs w:val="24"/>
        </w:rPr>
        <w:t xml:space="preserve"> </w:t>
      </w:r>
      <w:r w:rsidR="001D51A5" w:rsidRPr="006C78CC">
        <w:rPr>
          <w:b/>
          <w:sz w:val="24"/>
          <w:szCs w:val="24"/>
        </w:rPr>
        <w:t xml:space="preserve">Мета викладання </w:t>
      </w:r>
      <w:r w:rsidR="00672AB1" w:rsidRPr="00C52E65">
        <w:rPr>
          <w:b/>
        </w:rPr>
        <w:t>освітнього компонента</w:t>
      </w:r>
      <w:r w:rsidR="001D51A5" w:rsidRPr="006C78CC">
        <w:rPr>
          <w:b/>
          <w:sz w:val="24"/>
          <w:szCs w:val="24"/>
        </w:rPr>
        <w:t>:</w:t>
      </w:r>
      <w:r w:rsidR="001D51A5" w:rsidRPr="006C78CC">
        <w:rPr>
          <w:sz w:val="24"/>
          <w:szCs w:val="24"/>
        </w:rPr>
        <w:t xml:space="preserve"> </w:t>
      </w:r>
      <w:r w:rsidR="00AD2161" w:rsidRPr="00F602E5">
        <w:rPr>
          <w:sz w:val="24"/>
          <w:szCs w:val="24"/>
        </w:rPr>
        <w:t xml:space="preserve">формування систематизованих знань про патологічну анатомію та патологічну фізіологію людини, онкологічні захворювання, їх діагностику, принципи лікування та профілактику; загальні питання лабораторної  </w:t>
      </w:r>
      <w:r w:rsidR="00AD2161" w:rsidRPr="00F602E5">
        <w:rPr>
          <w:color w:val="000000"/>
          <w:sz w:val="24"/>
          <w:szCs w:val="24"/>
        </w:rPr>
        <w:t xml:space="preserve">діагностики та профілактики онкологічних захворювань, принципи </w:t>
      </w:r>
      <w:r w:rsidR="00AD2161" w:rsidRPr="00F602E5">
        <w:rPr>
          <w:sz w:val="24"/>
          <w:szCs w:val="24"/>
        </w:rPr>
        <w:t xml:space="preserve"> лікування, хіміотерапії, променевої терапії та комбінованої терапії </w:t>
      </w:r>
      <w:r w:rsidR="00AD2161" w:rsidRPr="00F602E5">
        <w:rPr>
          <w:color w:val="000000"/>
          <w:sz w:val="24"/>
          <w:szCs w:val="24"/>
        </w:rPr>
        <w:t>онкологічних хворих</w:t>
      </w:r>
      <w:r w:rsidR="00AD2161" w:rsidRPr="00F602E5">
        <w:rPr>
          <w:sz w:val="24"/>
          <w:szCs w:val="24"/>
        </w:rPr>
        <w:t>.</w:t>
      </w:r>
    </w:p>
    <w:p w14:paraId="02D4A784" w14:textId="4B290495" w:rsidR="000E44B9" w:rsidRPr="00BC45C0" w:rsidRDefault="006B18D4" w:rsidP="00AD2161">
      <w:pPr>
        <w:tabs>
          <w:tab w:val="left" w:pos="142"/>
        </w:tabs>
        <w:ind w:firstLine="567"/>
        <w:jc w:val="both"/>
        <w:rPr>
          <w:b/>
          <w:sz w:val="24"/>
          <w:szCs w:val="24"/>
        </w:rPr>
      </w:pPr>
      <w:r>
        <w:rPr>
          <w:b/>
          <w:sz w:val="24"/>
          <w:szCs w:val="24"/>
        </w:rPr>
        <w:t>7</w:t>
      </w:r>
      <w:r w:rsidR="001D51A5" w:rsidRPr="00BC45C0">
        <w:rPr>
          <w:b/>
          <w:sz w:val="24"/>
          <w:szCs w:val="24"/>
        </w:rPr>
        <w:t xml:space="preserve">. Компетентності відповідно до освітньої програми: </w:t>
      </w:r>
    </w:p>
    <w:p w14:paraId="7C0FEC00" w14:textId="77777777" w:rsidR="001D51A5" w:rsidRPr="00BC45C0" w:rsidRDefault="001D51A5" w:rsidP="00052F24">
      <w:pPr>
        <w:ind w:right="-46"/>
        <w:jc w:val="both"/>
        <w:rPr>
          <w:b/>
          <w:sz w:val="24"/>
          <w:szCs w:val="24"/>
        </w:rPr>
      </w:pPr>
      <w:r w:rsidRPr="00BC45C0">
        <w:rPr>
          <w:b/>
          <w:sz w:val="24"/>
          <w:szCs w:val="24"/>
        </w:rPr>
        <w:t>Soft- skills / Загальні компетентності (ЗК):</w:t>
      </w:r>
    </w:p>
    <w:p w14:paraId="0C8C1565" w14:textId="77777777" w:rsidR="00BC45C0" w:rsidRPr="00BC45C0" w:rsidRDefault="00BC45C0" w:rsidP="00BC45C0">
      <w:pPr>
        <w:ind w:left="720"/>
        <w:jc w:val="both"/>
        <w:rPr>
          <w:b/>
          <w:sz w:val="24"/>
          <w:szCs w:val="24"/>
        </w:rPr>
      </w:pPr>
      <w:r w:rsidRPr="00BC45C0">
        <w:rPr>
          <w:b/>
          <w:sz w:val="24"/>
          <w:szCs w:val="24"/>
        </w:rPr>
        <w:t>загальні (ЗК):</w:t>
      </w:r>
    </w:p>
    <w:p w14:paraId="751D7165" w14:textId="77777777" w:rsidR="00BC45C0" w:rsidRPr="00BC45C0" w:rsidRDefault="00BC45C0" w:rsidP="00BC45C0">
      <w:pPr>
        <w:widowControl/>
        <w:numPr>
          <w:ilvl w:val="0"/>
          <w:numId w:val="22"/>
        </w:numPr>
        <w:autoSpaceDE/>
        <w:autoSpaceDN/>
        <w:jc w:val="both"/>
        <w:rPr>
          <w:sz w:val="24"/>
          <w:szCs w:val="24"/>
        </w:rPr>
      </w:pPr>
      <w:r w:rsidRPr="00BC45C0">
        <w:rPr>
          <w:b/>
          <w:sz w:val="24"/>
          <w:szCs w:val="24"/>
        </w:rPr>
        <w:t>ЗК 2.</w:t>
      </w:r>
      <w:r w:rsidRPr="00BC45C0">
        <w:rPr>
          <w:sz w:val="24"/>
          <w:szCs w:val="24"/>
        </w:rPr>
        <w:t> Здатність спілкуватися державною мовою, як усно, так і письмово.</w:t>
      </w:r>
    </w:p>
    <w:p w14:paraId="05942841" w14:textId="77777777" w:rsidR="00BC45C0" w:rsidRPr="00BC45C0" w:rsidRDefault="00BC45C0" w:rsidP="00BC45C0">
      <w:pPr>
        <w:widowControl/>
        <w:numPr>
          <w:ilvl w:val="0"/>
          <w:numId w:val="22"/>
        </w:numPr>
        <w:autoSpaceDE/>
        <w:autoSpaceDN/>
        <w:jc w:val="both"/>
        <w:rPr>
          <w:sz w:val="24"/>
          <w:szCs w:val="24"/>
        </w:rPr>
      </w:pPr>
      <w:r w:rsidRPr="00BC45C0">
        <w:rPr>
          <w:b/>
          <w:sz w:val="24"/>
          <w:szCs w:val="24"/>
        </w:rPr>
        <w:t>ЗК 5.</w:t>
      </w:r>
      <w:r w:rsidRPr="00BC45C0">
        <w:rPr>
          <w:sz w:val="24"/>
          <w:szCs w:val="24"/>
        </w:rPr>
        <w:t> Знання та розуміння предметної області та розуміння професійної діяльності.</w:t>
      </w:r>
    </w:p>
    <w:p w14:paraId="1FD90322" w14:textId="77777777" w:rsidR="00BC45C0" w:rsidRPr="00BC45C0" w:rsidRDefault="00BC45C0" w:rsidP="00BC45C0">
      <w:pPr>
        <w:widowControl/>
        <w:numPr>
          <w:ilvl w:val="0"/>
          <w:numId w:val="22"/>
        </w:numPr>
        <w:autoSpaceDE/>
        <w:autoSpaceDN/>
        <w:jc w:val="both"/>
        <w:rPr>
          <w:sz w:val="24"/>
          <w:szCs w:val="24"/>
        </w:rPr>
      </w:pPr>
      <w:r w:rsidRPr="00BC45C0">
        <w:rPr>
          <w:b/>
          <w:sz w:val="24"/>
          <w:szCs w:val="24"/>
        </w:rPr>
        <w:t>ЗК 6. </w:t>
      </w:r>
      <w:r w:rsidRPr="00BC45C0">
        <w:rPr>
          <w:sz w:val="24"/>
          <w:szCs w:val="24"/>
        </w:rPr>
        <w:t>Здатність застосовувати знання у практичних ситуаціях.</w:t>
      </w:r>
    </w:p>
    <w:p w14:paraId="6359E7B2" w14:textId="77777777" w:rsidR="00BC45C0" w:rsidRPr="00BC45C0" w:rsidRDefault="00BC45C0" w:rsidP="00BC45C0">
      <w:pPr>
        <w:widowControl/>
        <w:numPr>
          <w:ilvl w:val="0"/>
          <w:numId w:val="22"/>
        </w:numPr>
        <w:autoSpaceDE/>
        <w:autoSpaceDN/>
        <w:jc w:val="both"/>
        <w:rPr>
          <w:sz w:val="24"/>
          <w:szCs w:val="24"/>
        </w:rPr>
      </w:pPr>
      <w:r w:rsidRPr="00BC45C0">
        <w:rPr>
          <w:b/>
          <w:sz w:val="24"/>
          <w:szCs w:val="24"/>
        </w:rPr>
        <w:t>ЗК 7.</w:t>
      </w:r>
      <w:r w:rsidRPr="00BC45C0">
        <w:rPr>
          <w:sz w:val="24"/>
          <w:szCs w:val="24"/>
        </w:rPr>
        <w:t> Здатність вчитися і оволодівати сучасними знаннями.</w:t>
      </w:r>
    </w:p>
    <w:p w14:paraId="0B1A8849" w14:textId="77777777" w:rsidR="00BC45C0" w:rsidRPr="00BC45C0" w:rsidRDefault="00BC45C0" w:rsidP="00BC45C0">
      <w:pPr>
        <w:widowControl/>
        <w:numPr>
          <w:ilvl w:val="0"/>
          <w:numId w:val="22"/>
        </w:numPr>
        <w:autoSpaceDE/>
        <w:autoSpaceDN/>
        <w:jc w:val="both"/>
        <w:rPr>
          <w:sz w:val="24"/>
          <w:szCs w:val="24"/>
        </w:rPr>
      </w:pPr>
      <w:r w:rsidRPr="00BC45C0">
        <w:rPr>
          <w:b/>
          <w:sz w:val="24"/>
          <w:szCs w:val="24"/>
        </w:rPr>
        <w:t>ЗК 9.</w:t>
      </w:r>
      <w:r w:rsidRPr="00BC45C0">
        <w:rPr>
          <w:sz w:val="24"/>
          <w:szCs w:val="24"/>
        </w:rPr>
        <w:t> Здатність до пошуку, оброблення та аналізу інформації з різних джерел.</w:t>
      </w:r>
    </w:p>
    <w:p w14:paraId="351DC502" w14:textId="77777777" w:rsidR="00561879" w:rsidRPr="00BC45C0" w:rsidRDefault="00561879" w:rsidP="00561879">
      <w:pPr>
        <w:widowControl/>
        <w:autoSpaceDE/>
        <w:autoSpaceDN/>
        <w:ind w:left="720"/>
        <w:jc w:val="both"/>
        <w:rPr>
          <w:sz w:val="24"/>
          <w:szCs w:val="24"/>
        </w:rPr>
      </w:pPr>
    </w:p>
    <w:p w14:paraId="1B55FF88" w14:textId="77777777" w:rsidR="001D51A5" w:rsidRPr="00BC45C0" w:rsidRDefault="001D51A5" w:rsidP="00052F24">
      <w:pPr>
        <w:ind w:right="-46"/>
        <w:jc w:val="both"/>
        <w:rPr>
          <w:b/>
          <w:sz w:val="24"/>
          <w:szCs w:val="24"/>
        </w:rPr>
      </w:pPr>
      <w:r w:rsidRPr="00BC45C0">
        <w:rPr>
          <w:b/>
          <w:sz w:val="24"/>
          <w:szCs w:val="24"/>
        </w:rPr>
        <w:lastRenderedPageBreak/>
        <w:t>Hard-skills / Фахові (спеціальні) компетентності (ФК):</w:t>
      </w:r>
    </w:p>
    <w:p w14:paraId="62A77FF8" w14:textId="77777777" w:rsidR="00BC45C0" w:rsidRPr="00BC45C0" w:rsidRDefault="00BC45C0" w:rsidP="00BC45C0">
      <w:pPr>
        <w:widowControl/>
        <w:numPr>
          <w:ilvl w:val="0"/>
          <w:numId w:val="23"/>
        </w:numPr>
        <w:autoSpaceDE/>
        <w:autoSpaceDN/>
        <w:jc w:val="both"/>
        <w:rPr>
          <w:sz w:val="24"/>
          <w:szCs w:val="24"/>
        </w:rPr>
      </w:pPr>
      <w:r w:rsidRPr="00BC45C0">
        <w:rPr>
          <w:b/>
          <w:sz w:val="24"/>
          <w:szCs w:val="24"/>
        </w:rPr>
        <w:t>ФК 1.</w:t>
      </w:r>
      <w:r w:rsidRPr="00BC45C0">
        <w:rPr>
          <w:sz w:val="24"/>
          <w:szCs w:val="24"/>
        </w:rPr>
        <w:t xml:space="preserve"> Здатність здійснювати безпечну професійну практичну діяльність згідно з протоколами, рекомендаціями щодо безпеки та діючим законодавством.</w:t>
      </w:r>
    </w:p>
    <w:p w14:paraId="4EE52B0E" w14:textId="77777777" w:rsidR="00BC45C0" w:rsidRPr="00BC45C0" w:rsidRDefault="00BC45C0" w:rsidP="00BC45C0">
      <w:pPr>
        <w:widowControl/>
        <w:numPr>
          <w:ilvl w:val="0"/>
          <w:numId w:val="23"/>
        </w:numPr>
        <w:autoSpaceDE/>
        <w:autoSpaceDN/>
        <w:jc w:val="both"/>
        <w:rPr>
          <w:sz w:val="24"/>
          <w:szCs w:val="24"/>
        </w:rPr>
      </w:pPr>
      <w:r w:rsidRPr="00BC45C0">
        <w:rPr>
          <w:b/>
          <w:sz w:val="24"/>
          <w:szCs w:val="24"/>
        </w:rPr>
        <w:t>ФК 2.</w:t>
      </w:r>
      <w:r w:rsidRPr="00BC45C0">
        <w:rPr>
          <w:sz w:val="24"/>
          <w:szCs w:val="24"/>
        </w:rPr>
        <w:t xml:space="preserve"> Здатність здійснювати збір та верифікацію даних, прийом та обробку зразків згідно з протоколами.</w:t>
      </w:r>
    </w:p>
    <w:p w14:paraId="48B18962" w14:textId="77777777" w:rsidR="00BC45C0" w:rsidRPr="00BC45C0" w:rsidRDefault="00BC45C0" w:rsidP="00BC45C0">
      <w:pPr>
        <w:widowControl/>
        <w:numPr>
          <w:ilvl w:val="0"/>
          <w:numId w:val="23"/>
        </w:numPr>
        <w:autoSpaceDE/>
        <w:autoSpaceDN/>
        <w:jc w:val="both"/>
        <w:rPr>
          <w:sz w:val="24"/>
          <w:szCs w:val="24"/>
        </w:rPr>
      </w:pPr>
      <w:r w:rsidRPr="00BC45C0">
        <w:rPr>
          <w:b/>
          <w:sz w:val="24"/>
          <w:szCs w:val="24"/>
        </w:rPr>
        <w:t>ФК 3.</w:t>
      </w:r>
      <w:r w:rsidRPr="00BC45C0">
        <w:rPr>
          <w:sz w:val="24"/>
          <w:szCs w:val="24"/>
        </w:rPr>
        <w:t xml:space="preserve"> Здатність проводити аналіз зразків та здійснювати валідацію результатів згідно з існуючими протоколами.</w:t>
      </w:r>
    </w:p>
    <w:p w14:paraId="5DF05183" w14:textId="77777777" w:rsidR="00BC45C0" w:rsidRPr="00BC45C0" w:rsidRDefault="00BC45C0" w:rsidP="00BC45C0">
      <w:pPr>
        <w:widowControl/>
        <w:numPr>
          <w:ilvl w:val="0"/>
          <w:numId w:val="23"/>
        </w:numPr>
        <w:autoSpaceDE/>
        <w:autoSpaceDN/>
        <w:jc w:val="both"/>
        <w:rPr>
          <w:sz w:val="24"/>
          <w:szCs w:val="24"/>
        </w:rPr>
      </w:pPr>
      <w:r w:rsidRPr="00BC45C0">
        <w:rPr>
          <w:b/>
          <w:sz w:val="24"/>
          <w:szCs w:val="24"/>
        </w:rPr>
        <w:t>ФК 4.</w:t>
      </w:r>
      <w:r w:rsidRPr="00BC45C0">
        <w:rPr>
          <w:sz w:val="24"/>
          <w:szCs w:val="24"/>
        </w:rPr>
        <w:t xml:space="preserve"> Здатність застосувати сучасні методи та технології дослідження тканин та зразків різного походження у лабораторіях різного профілю та розуміння принципів дії цих методів.</w:t>
      </w:r>
    </w:p>
    <w:p w14:paraId="6773F16B" w14:textId="6A50F701" w:rsidR="00BC45C0" w:rsidRDefault="00BC45C0" w:rsidP="00BC45C0">
      <w:pPr>
        <w:widowControl/>
        <w:numPr>
          <w:ilvl w:val="0"/>
          <w:numId w:val="23"/>
        </w:numPr>
        <w:autoSpaceDE/>
        <w:autoSpaceDN/>
        <w:jc w:val="both"/>
        <w:rPr>
          <w:sz w:val="24"/>
          <w:szCs w:val="24"/>
        </w:rPr>
      </w:pPr>
      <w:r w:rsidRPr="00BC45C0">
        <w:rPr>
          <w:b/>
          <w:sz w:val="24"/>
          <w:szCs w:val="24"/>
        </w:rPr>
        <w:t>ФК 5.</w:t>
      </w:r>
      <w:r w:rsidRPr="00BC45C0">
        <w:rPr>
          <w:sz w:val="24"/>
          <w:szCs w:val="24"/>
        </w:rPr>
        <w:t xml:space="preserve"> Здатність інтерпретувати результати на основі наукового знання, розуміючи взаємозв’язок між результатами аналізу, діагнозом, клінічною інформацією та лікуванням, та представляти і повідомляти результати належним чином та документувати конфіденційні дані.</w:t>
      </w:r>
    </w:p>
    <w:p w14:paraId="3F20BE33" w14:textId="71E33648" w:rsidR="00DB3E78" w:rsidRPr="00DB3E78" w:rsidRDefault="00DB3E78" w:rsidP="006049D7">
      <w:pPr>
        <w:widowControl/>
        <w:numPr>
          <w:ilvl w:val="0"/>
          <w:numId w:val="23"/>
        </w:numPr>
        <w:autoSpaceDE/>
        <w:autoSpaceDN/>
        <w:jc w:val="both"/>
        <w:rPr>
          <w:sz w:val="24"/>
          <w:szCs w:val="24"/>
        </w:rPr>
      </w:pPr>
      <w:r w:rsidRPr="00DB3E78">
        <w:rPr>
          <w:b/>
          <w:color w:val="000000"/>
        </w:rPr>
        <w:t>ФК 6.</w:t>
      </w:r>
      <w:r w:rsidRPr="00DB3E78">
        <w:rPr>
          <w:color w:val="000000"/>
        </w:rPr>
        <w:t xml:space="preserve"> Здатність застосовувати та поширювати принципи управління якістю та ефективного використання ресурсів; брати участь у внутрішньо-лабораторному контролі якості</w:t>
      </w:r>
      <w:r w:rsidRPr="00DB3E78">
        <w:rPr>
          <w:color w:val="000000"/>
          <w:lang w:val="ru-RU"/>
        </w:rPr>
        <w:t>.</w:t>
      </w:r>
    </w:p>
    <w:p w14:paraId="6601861D" w14:textId="77777777" w:rsidR="00BC45C0" w:rsidRPr="00BC45C0" w:rsidRDefault="00BC45C0" w:rsidP="00BC45C0">
      <w:pPr>
        <w:widowControl/>
        <w:numPr>
          <w:ilvl w:val="0"/>
          <w:numId w:val="23"/>
        </w:numPr>
        <w:autoSpaceDE/>
        <w:autoSpaceDN/>
        <w:jc w:val="both"/>
        <w:rPr>
          <w:sz w:val="24"/>
          <w:szCs w:val="24"/>
        </w:rPr>
      </w:pPr>
      <w:r w:rsidRPr="00BC45C0">
        <w:rPr>
          <w:b/>
          <w:sz w:val="24"/>
          <w:szCs w:val="24"/>
        </w:rPr>
        <w:t>ФК 7.</w:t>
      </w:r>
      <w:r w:rsidRPr="00BC45C0">
        <w:rPr>
          <w:sz w:val="24"/>
          <w:szCs w:val="24"/>
        </w:rPr>
        <w:t xml:space="preserve"> Здатність застосовувати навички критичного мислення для конструктивного розв’язання проблем.</w:t>
      </w:r>
    </w:p>
    <w:p w14:paraId="6382E41E" w14:textId="77777777" w:rsidR="00BC45C0" w:rsidRPr="00BC45C0" w:rsidRDefault="00BC45C0" w:rsidP="00BC45C0">
      <w:pPr>
        <w:widowControl/>
        <w:numPr>
          <w:ilvl w:val="0"/>
          <w:numId w:val="23"/>
        </w:numPr>
        <w:autoSpaceDE/>
        <w:autoSpaceDN/>
        <w:jc w:val="both"/>
        <w:rPr>
          <w:sz w:val="24"/>
          <w:szCs w:val="24"/>
        </w:rPr>
      </w:pPr>
      <w:r w:rsidRPr="00BC45C0">
        <w:rPr>
          <w:b/>
          <w:sz w:val="24"/>
          <w:szCs w:val="24"/>
        </w:rPr>
        <w:t>ФК 10.</w:t>
      </w:r>
      <w:r w:rsidRPr="00BC45C0">
        <w:rPr>
          <w:sz w:val="24"/>
          <w:szCs w:val="24"/>
        </w:rPr>
        <w:t xml:space="preserve"> Здатність компетентно та професійно взаємодіяти з пацієнтами, колегами, медичними працівниками, іншими фахівцями, застосовуючи різні методи комунікації.</w:t>
      </w:r>
    </w:p>
    <w:p w14:paraId="2F764E15" w14:textId="77777777" w:rsidR="00BC45C0" w:rsidRPr="00BC45C0" w:rsidRDefault="00BC45C0" w:rsidP="00BC45C0">
      <w:pPr>
        <w:widowControl/>
        <w:numPr>
          <w:ilvl w:val="0"/>
          <w:numId w:val="23"/>
        </w:numPr>
        <w:autoSpaceDE/>
        <w:autoSpaceDN/>
        <w:jc w:val="both"/>
        <w:rPr>
          <w:sz w:val="24"/>
          <w:szCs w:val="24"/>
        </w:rPr>
      </w:pPr>
      <w:r w:rsidRPr="00BC45C0">
        <w:rPr>
          <w:b/>
          <w:sz w:val="24"/>
          <w:szCs w:val="24"/>
        </w:rPr>
        <w:t>ФК 11.</w:t>
      </w:r>
      <w:r w:rsidRPr="00BC45C0">
        <w:rPr>
          <w:sz w:val="24"/>
          <w:szCs w:val="24"/>
        </w:rPr>
        <w:t xml:space="preserve"> Здатність дотримуватися нормативних та етичних вимог до професійної діяльності та захищати право пацієнта на отримання допомоги/медичних послуг на належному рівні. Дотримуватись та впроваджувати стандарти професійної діяльності.</w:t>
      </w:r>
    </w:p>
    <w:p w14:paraId="689E46C8" w14:textId="77777777" w:rsidR="00BC45C0" w:rsidRPr="00BC45C0" w:rsidRDefault="00BC45C0" w:rsidP="00BC45C0">
      <w:pPr>
        <w:widowControl/>
        <w:numPr>
          <w:ilvl w:val="0"/>
          <w:numId w:val="23"/>
        </w:numPr>
        <w:autoSpaceDE/>
        <w:autoSpaceDN/>
        <w:jc w:val="both"/>
        <w:rPr>
          <w:sz w:val="24"/>
          <w:szCs w:val="24"/>
        </w:rPr>
      </w:pPr>
      <w:r w:rsidRPr="00BC45C0">
        <w:rPr>
          <w:b/>
          <w:sz w:val="24"/>
          <w:szCs w:val="24"/>
        </w:rPr>
        <w:t>ФК 12.</w:t>
      </w:r>
      <w:r w:rsidRPr="00BC45C0">
        <w:rPr>
          <w:sz w:val="24"/>
          <w:szCs w:val="24"/>
        </w:rPr>
        <w:t xml:space="preserve"> Готовність до безперервного професійного розвитку.</w:t>
      </w:r>
    </w:p>
    <w:p w14:paraId="1B0E479E" w14:textId="77777777" w:rsidR="00BC45C0" w:rsidRPr="00BC45C0" w:rsidRDefault="00BC45C0" w:rsidP="00BC45C0">
      <w:pPr>
        <w:widowControl/>
        <w:numPr>
          <w:ilvl w:val="0"/>
          <w:numId w:val="23"/>
        </w:numPr>
        <w:autoSpaceDE/>
        <w:autoSpaceDN/>
        <w:jc w:val="both"/>
        <w:rPr>
          <w:sz w:val="24"/>
          <w:szCs w:val="24"/>
        </w:rPr>
      </w:pPr>
      <w:r w:rsidRPr="00BC45C0">
        <w:rPr>
          <w:b/>
          <w:sz w:val="24"/>
          <w:szCs w:val="24"/>
        </w:rPr>
        <w:t>ФК 13.</w:t>
      </w:r>
      <w:r w:rsidRPr="00BC45C0">
        <w:rPr>
          <w:sz w:val="24"/>
          <w:szCs w:val="24"/>
        </w:rPr>
        <w:t xml:space="preserve"> Здатність комбінувати поєднання різних технологічних прийомів лабораторних досліджень для вирішення професійних завдань.</w:t>
      </w:r>
    </w:p>
    <w:p w14:paraId="0DDE2D87" w14:textId="77777777" w:rsidR="00BC45C0" w:rsidRPr="00BC45C0" w:rsidRDefault="00BC45C0" w:rsidP="00BC45C0">
      <w:pPr>
        <w:widowControl/>
        <w:numPr>
          <w:ilvl w:val="0"/>
          <w:numId w:val="23"/>
        </w:numPr>
        <w:autoSpaceDE/>
        <w:autoSpaceDN/>
        <w:jc w:val="both"/>
        <w:rPr>
          <w:sz w:val="24"/>
          <w:szCs w:val="24"/>
        </w:rPr>
      </w:pPr>
      <w:r w:rsidRPr="00BC45C0">
        <w:rPr>
          <w:b/>
          <w:sz w:val="24"/>
          <w:szCs w:val="24"/>
        </w:rPr>
        <w:t>ФК 14.</w:t>
      </w:r>
      <w:r w:rsidRPr="00BC45C0">
        <w:rPr>
          <w:sz w:val="24"/>
          <w:szCs w:val="24"/>
        </w:rPr>
        <w:t xml:space="preserve"> Готовність виконувати точно та якісно дослідження, удосконалювати методики їх проведення та навчати інших.</w:t>
      </w:r>
    </w:p>
    <w:p w14:paraId="36F21469" w14:textId="77777777" w:rsidR="00353CC5" w:rsidRDefault="00353CC5" w:rsidP="00353CC5">
      <w:pPr>
        <w:tabs>
          <w:tab w:val="left" w:pos="284"/>
          <w:tab w:val="left" w:pos="567"/>
        </w:tabs>
        <w:ind w:right="-46"/>
        <w:jc w:val="both"/>
        <w:rPr>
          <w:sz w:val="24"/>
          <w:szCs w:val="24"/>
        </w:rPr>
      </w:pPr>
    </w:p>
    <w:p w14:paraId="181D9ACC" w14:textId="36FB55BD" w:rsidR="001D51A5" w:rsidRPr="00C35108" w:rsidRDefault="009B7288" w:rsidP="00353CC5">
      <w:pPr>
        <w:tabs>
          <w:tab w:val="left" w:pos="284"/>
          <w:tab w:val="left" w:pos="567"/>
        </w:tabs>
        <w:ind w:right="-46"/>
        <w:jc w:val="both"/>
        <w:rPr>
          <w:b/>
          <w:sz w:val="24"/>
          <w:szCs w:val="24"/>
        </w:rPr>
      </w:pPr>
      <w:r>
        <w:rPr>
          <w:b/>
          <w:sz w:val="24"/>
          <w:szCs w:val="24"/>
        </w:rPr>
        <w:t>8</w:t>
      </w:r>
      <w:r w:rsidR="001D51A5" w:rsidRPr="00C35108">
        <w:rPr>
          <w:b/>
          <w:sz w:val="24"/>
          <w:szCs w:val="24"/>
        </w:rPr>
        <w:t>.</w:t>
      </w:r>
      <w:r w:rsidR="000E44B9" w:rsidRPr="00C35108">
        <w:rPr>
          <w:b/>
          <w:sz w:val="24"/>
          <w:szCs w:val="24"/>
        </w:rPr>
        <w:t xml:space="preserve"> </w:t>
      </w:r>
      <w:r w:rsidR="001D51A5" w:rsidRPr="00C35108">
        <w:rPr>
          <w:b/>
          <w:sz w:val="24"/>
          <w:szCs w:val="24"/>
        </w:rPr>
        <w:t>Програмні результати навчання (ПРН):</w:t>
      </w:r>
    </w:p>
    <w:p w14:paraId="432553B5" w14:textId="77777777" w:rsidR="00DB3E78" w:rsidRDefault="00DB3E78" w:rsidP="00DB3E78">
      <w:pPr>
        <w:widowControl/>
        <w:numPr>
          <w:ilvl w:val="0"/>
          <w:numId w:val="24"/>
        </w:numPr>
        <w:autoSpaceDE/>
        <w:autoSpaceDN/>
        <w:jc w:val="both"/>
      </w:pPr>
      <w:r w:rsidRPr="00B555DC">
        <w:rPr>
          <w:b/>
        </w:rPr>
        <w:t>ПРН 2.</w:t>
      </w:r>
      <w:r w:rsidRPr="00B555DC">
        <w:t xml:space="preserve"> Визначати якісний та кількісний склад речовин та їх сумішей. Демонструвати використання знань про морфологічні зміни тканин і органів для діагностики патологічних станів, виявляти помилкові результати та вживати заходи щодо їх корекції.</w:t>
      </w:r>
    </w:p>
    <w:p w14:paraId="0A0922EB" w14:textId="77777777" w:rsidR="00DB3E78" w:rsidRPr="00B555DC" w:rsidRDefault="00DB3E78" w:rsidP="00DB3E78">
      <w:pPr>
        <w:widowControl/>
        <w:numPr>
          <w:ilvl w:val="0"/>
          <w:numId w:val="24"/>
        </w:numPr>
        <w:pBdr>
          <w:top w:val="nil"/>
          <w:left w:val="nil"/>
          <w:bottom w:val="nil"/>
          <w:right w:val="nil"/>
          <w:between w:val="nil"/>
        </w:pBdr>
        <w:autoSpaceDE/>
        <w:autoSpaceDN/>
        <w:jc w:val="both"/>
      </w:pPr>
      <w:r w:rsidRPr="007E2B1F">
        <w:rPr>
          <w:b/>
          <w:color w:val="000000"/>
        </w:rPr>
        <w:t>ПРН 3.</w:t>
      </w:r>
      <w:r w:rsidRPr="007E2B1F">
        <w:rPr>
          <w:color w:val="000000"/>
        </w:rPr>
        <w:t xml:space="preserve"> Застосовувати сучасні комп’ютерні та інформаційні технології для професійного розвитку.</w:t>
      </w:r>
      <w:r w:rsidRPr="008F6F90">
        <w:t>Спілкуватися усно та письмово українською та іноземною мовами в предметній області, дотримуватися правил медичної етики та деонтології у професійному середовищі.</w:t>
      </w:r>
    </w:p>
    <w:p w14:paraId="1B8D54E2" w14:textId="77777777" w:rsidR="00DB3E78" w:rsidRPr="00B555DC" w:rsidRDefault="00DB3E78" w:rsidP="00DB3E78">
      <w:pPr>
        <w:widowControl/>
        <w:numPr>
          <w:ilvl w:val="0"/>
          <w:numId w:val="24"/>
        </w:numPr>
        <w:autoSpaceDE/>
        <w:autoSpaceDN/>
        <w:jc w:val="both"/>
      </w:pPr>
      <w:r w:rsidRPr="00B555DC">
        <w:rPr>
          <w:b/>
        </w:rPr>
        <w:t>ПРН 5.</w:t>
      </w:r>
      <w:r w:rsidRPr="00B555DC">
        <w:t xml:space="preserve"> Верифікувати результати лабораторних досліджень для діагностики онкопатології (норма / патологія).</w:t>
      </w:r>
    </w:p>
    <w:p w14:paraId="17FE2ED5" w14:textId="77777777" w:rsidR="00DB3E78" w:rsidRPr="00B555DC" w:rsidRDefault="00DB3E78" w:rsidP="00DB3E78">
      <w:pPr>
        <w:widowControl/>
        <w:numPr>
          <w:ilvl w:val="0"/>
          <w:numId w:val="24"/>
        </w:numPr>
        <w:autoSpaceDE/>
        <w:autoSpaceDN/>
        <w:jc w:val="both"/>
      </w:pPr>
      <w:r w:rsidRPr="00B555DC">
        <w:rPr>
          <w:b/>
        </w:rPr>
        <w:t>ПРН 6.</w:t>
      </w:r>
      <w:r w:rsidRPr="00B555DC">
        <w:t xml:space="preserve"> Верифікувати результати лабораторних досліджень в клініці внутрішніх хвороб (норма / патологія).</w:t>
      </w:r>
    </w:p>
    <w:p w14:paraId="0D5754DC" w14:textId="77777777" w:rsidR="00DB3E78" w:rsidRPr="00B555DC" w:rsidRDefault="00DB3E78" w:rsidP="00DB3E78">
      <w:pPr>
        <w:widowControl/>
        <w:numPr>
          <w:ilvl w:val="0"/>
          <w:numId w:val="24"/>
        </w:numPr>
        <w:autoSpaceDE/>
        <w:autoSpaceDN/>
        <w:jc w:val="both"/>
      </w:pPr>
      <w:r w:rsidRPr="00B555DC">
        <w:rPr>
          <w:b/>
        </w:rPr>
        <w:t>ПРН 12.</w:t>
      </w:r>
      <w:r w:rsidRPr="00B555DC">
        <w:t xml:space="preserve"> Виконувати загальноклінічні, гематологічні дослідження, інтерпретувати результати з урахуванням нормальних та критичних значень, обмежень методу дослідження, клінічних та інших лабораторних показників, виявлення неправдоподібних результатів. </w:t>
      </w:r>
    </w:p>
    <w:p w14:paraId="0BCBC79A" w14:textId="7BA98183" w:rsidR="000E44B9" w:rsidRPr="00817261" w:rsidRDefault="009B7288" w:rsidP="00561879">
      <w:pPr>
        <w:widowControl/>
        <w:autoSpaceDE/>
        <w:autoSpaceDN/>
        <w:jc w:val="both"/>
        <w:rPr>
          <w:b/>
          <w:sz w:val="24"/>
          <w:szCs w:val="24"/>
        </w:rPr>
      </w:pPr>
      <w:r>
        <w:rPr>
          <w:b/>
          <w:sz w:val="24"/>
          <w:szCs w:val="24"/>
        </w:rPr>
        <w:t>9</w:t>
      </w:r>
      <w:r w:rsidR="001D51A5" w:rsidRPr="00817261">
        <w:rPr>
          <w:b/>
          <w:sz w:val="24"/>
          <w:szCs w:val="24"/>
        </w:rPr>
        <w:t xml:space="preserve">. Статус </w:t>
      </w:r>
      <w:r w:rsidR="00672AB1" w:rsidRPr="00C52E65">
        <w:rPr>
          <w:b/>
        </w:rPr>
        <w:t>освітнього компонента</w:t>
      </w:r>
      <w:r w:rsidR="001D51A5" w:rsidRPr="00817261">
        <w:rPr>
          <w:b/>
          <w:sz w:val="24"/>
          <w:szCs w:val="24"/>
        </w:rPr>
        <w:t xml:space="preserve">: </w:t>
      </w:r>
      <w:r w:rsidR="00561879" w:rsidRPr="00C23538">
        <w:rPr>
          <w:bCs/>
          <w:sz w:val="24"/>
          <w:szCs w:val="24"/>
        </w:rPr>
        <w:t>обов’язк</w:t>
      </w:r>
      <w:r>
        <w:rPr>
          <w:bCs/>
          <w:sz w:val="24"/>
          <w:szCs w:val="24"/>
        </w:rPr>
        <w:t>о</w:t>
      </w:r>
      <w:r w:rsidR="00561879" w:rsidRPr="00C23538">
        <w:rPr>
          <w:bCs/>
          <w:sz w:val="24"/>
          <w:szCs w:val="24"/>
        </w:rPr>
        <w:t>в</w:t>
      </w:r>
      <w:r w:rsidR="00561879">
        <w:rPr>
          <w:bCs/>
          <w:sz w:val="24"/>
          <w:szCs w:val="24"/>
        </w:rPr>
        <w:t>а.</w:t>
      </w:r>
    </w:p>
    <w:p w14:paraId="6B0C39E2" w14:textId="47FFF1C6" w:rsidR="001D51A5" w:rsidRPr="00217A32" w:rsidRDefault="001D51A5" w:rsidP="00052F24">
      <w:pPr>
        <w:ind w:right="-46"/>
        <w:jc w:val="both"/>
        <w:rPr>
          <w:b/>
          <w:sz w:val="24"/>
          <w:szCs w:val="24"/>
        </w:rPr>
      </w:pPr>
      <w:r w:rsidRPr="00330B79">
        <w:rPr>
          <w:b/>
          <w:sz w:val="24"/>
          <w:szCs w:val="24"/>
        </w:rPr>
        <w:t>1</w:t>
      </w:r>
      <w:r w:rsidR="009B7288">
        <w:rPr>
          <w:b/>
          <w:sz w:val="24"/>
          <w:szCs w:val="24"/>
        </w:rPr>
        <w:t>0</w:t>
      </w:r>
      <w:r w:rsidRPr="00330B79">
        <w:rPr>
          <w:b/>
          <w:sz w:val="24"/>
          <w:szCs w:val="24"/>
        </w:rPr>
        <w:t>.</w:t>
      </w:r>
      <w:r w:rsidR="000E44B9" w:rsidRPr="00330B79">
        <w:rPr>
          <w:b/>
          <w:sz w:val="24"/>
          <w:szCs w:val="24"/>
        </w:rPr>
        <w:t xml:space="preserve"> </w:t>
      </w:r>
      <w:r w:rsidRPr="00330B79">
        <w:rPr>
          <w:b/>
          <w:sz w:val="24"/>
          <w:szCs w:val="24"/>
        </w:rPr>
        <w:t xml:space="preserve">Пререквізити </w:t>
      </w:r>
      <w:r w:rsidR="00672AB1" w:rsidRPr="00C52E65">
        <w:rPr>
          <w:b/>
        </w:rPr>
        <w:t>освітнього компонента</w:t>
      </w:r>
      <w:r w:rsidRPr="00C35108">
        <w:rPr>
          <w:b/>
          <w:sz w:val="24"/>
          <w:szCs w:val="24"/>
        </w:rPr>
        <w:t>:</w:t>
      </w:r>
      <w:r w:rsidRPr="00C35108">
        <w:rPr>
          <w:sz w:val="24"/>
          <w:szCs w:val="24"/>
        </w:rPr>
        <w:t xml:space="preserve"> </w:t>
      </w:r>
      <w:r w:rsidR="00C35108" w:rsidRPr="00217A32">
        <w:rPr>
          <w:sz w:val="24"/>
          <w:szCs w:val="24"/>
        </w:rPr>
        <w:t>«Латинська мова та медична термінологія»</w:t>
      </w:r>
      <w:r w:rsidR="00C61030" w:rsidRPr="00217A32">
        <w:rPr>
          <w:iCs/>
          <w:sz w:val="24"/>
          <w:szCs w:val="24"/>
        </w:rPr>
        <w:t>,</w:t>
      </w:r>
      <w:r w:rsidR="00C61030" w:rsidRPr="00217A32">
        <w:rPr>
          <w:rFonts w:ascii="Arial" w:eastAsiaTheme="minorEastAsia" w:hAnsi="Arial" w:cs="Arial"/>
          <w:b/>
          <w:bCs/>
          <w:color w:val="000000" w:themeColor="text1"/>
          <w:kern w:val="24"/>
          <w:sz w:val="24"/>
          <w:szCs w:val="24"/>
          <w:lang w:eastAsia="ru-RU"/>
        </w:rPr>
        <w:t xml:space="preserve"> </w:t>
      </w:r>
      <w:r w:rsidR="00C61030" w:rsidRPr="00217A32">
        <w:rPr>
          <w:sz w:val="24"/>
          <w:szCs w:val="24"/>
        </w:rPr>
        <w:t>«</w:t>
      </w:r>
      <w:r w:rsidR="00C61030" w:rsidRPr="00217A32">
        <w:rPr>
          <w:iCs/>
          <w:sz w:val="24"/>
          <w:szCs w:val="24"/>
        </w:rPr>
        <w:t>Біохімія</w:t>
      </w:r>
      <w:r w:rsidR="006653CB" w:rsidRPr="00217A32">
        <w:rPr>
          <w:sz w:val="24"/>
          <w:szCs w:val="24"/>
        </w:rPr>
        <w:t>»</w:t>
      </w:r>
      <w:r w:rsidR="00C61030" w:rsidRPr="00217A32">
        <w:rPr>
          <w:iCs/>
          <w:sz w:val="24"/>
          <w:szCs w:val="24"/>
        </w:rPr>
        <w:t xml:space="preserve">, </w:t>
      </w:r>
      <w:r w:rsidR="00C61030" w:rsidRPr="00217A32">
        <w:rPr>
          <w:sz w:val="24"/>
          <w:szCs w:val="24"/>
        </w:rPr>
        <w:t>«</w:t>
      </w:r>
      <w:r w:rsidR="00C61030" w:rsidRPr="00217A32">
        <w:rPr>
          <w:iCs/>
          <w:sz w:val="24"/>
          <w:szCs w:val="24"/>
        </w:rPr>
        <w:t>Анатомія людини</w:t>
      </w:r>
      <w:r w:rsidR="00C61030" w:rsidRPr="00217A32">
        <w:rPr>
          <w:sz w:val="24"/>
          <w:szCs w:val="24"/>
        </w:rPr>
        <w:t>»</w:t>
      </w:r>
      <w:r w:rsidR="00C61030" w:rsidRPr="00217A32">
        <w:rPr>
          <w:iCs/>
          <w:sz w:val="24"/>
          <w:szCs w:val="24"/>
        </w:rPr>
        <w:t xml:space="preserve">, </w:t>
      </w:r>
      <w:r w:rsidR="00C61030" w:rsidRPr="00217A32">
        <w:rPr>
          <w:sz w:val="24"/>
          <w:szCs w:val="24"/>
        </w:rPr>
        <w:t>«</w:t>
      </w:r>
      <w:r w:rsidR="00C61030" w:rsidRPr="00217A32">
        <w:rPr>
          <w:iCs/>
          <w:sz w:val="24"/>
          <w:szCs w:val="24"/>
        </w:rPr>
        <w:t>Патологічна фізіологія</w:t>
      </w:r>
      <w:r w:rsidR="00C61030" w:rsidRPr="00217A32">
        <w:rPr>
          <w:sz w:val="24"/>
          <w:szCs w:val="24"/>
        </w:rPr>
        <w:t>»</w:t>
      </w:r>
      <w:r w:rsidR="00C61030" w:rsidRPr="00217A32">
        <w:rPr>
          <w:iCs/>
          <w:sz w:val="24"/>
          <w:szCs w:val="24"/>
        </w:rPr>
        <w:t>,</w:t>
      </w:r>
      <w:r w:rsidR="00C61030" w:rsidRPr="00217A32">
        <w:rPr>
          <w:rFonts w:ascii="Arial" w:eastAsiaTheme="minorEastAsia" w:hAnsi="Arial" w:cs="Arial"/>
          <w:color w:val="000000" w:themeColor="text1"/>
          <w:kern w:val="24"/>
          <w:sz w:val="24"/>
          <w:szCs w:val="24"/>
          <w:lang w:eastAsia="ru-RU"/>
        </w:rPr>
        <w:t xml:space="preserve"> </w:t>
      </w:r>
      <w:r w:rsidR="00C61030" w:rsidRPr="00217A32">
        <w:rPr>
          <w:sz w:val="24"/>
          <w:szCs w:val="24"/>
        </w:rPr>
        <w:t>«</w:t>
      </w:r>
      <w:r w:rsidR="00C61030" w:rsidRPr="00217A32">
        <w:rPr>
          <w:iCs/>
          <w:sz w:val="24"/>
          <w:szCs w:val="24"/>
        </w:rPr>
        <w:t>Фізіологія з основами анатомії людини</w:t>
      </w:r>
      <w:r w:rsidR="00C61030" w:rsidRPr="00217A32">
        <w:rPr>
          <w:sz w:val="24"/>
          <w:szCs w:val="24"/>
        </w:rPr>
        <w:t>»</w:t>
      </w:r>
      <w:r w:rsidR="00C61030" w:rsidRPr="00217A32">
        <w:rPr>
          <w:iCs/>
          <w:sz w:val="24"/>
          <w:szCs w:val="24"/>
        </w:rPr>
        <w:t>,</w:t>
      </w:r>
      <w:r w:rsidR="00C61030" w:rsidRPr="00217A32">
        <w:rPr>
          <w:sz w:val="24"/>
          <w:szCs w:val="24"/>
        </w:rPr>
        <w:t xml:space="preserve"> «</w:t>
      </w:r>
      <w:r w:rsidR="00C61030" w:rsidRPr="00217A32">
        <w:rPr>
          <w:iCs/>
          <w:sz w:val="24"/>
          <w:szCs w:val="24"/>
        </w:rPr>
        <w:t xml:space="preserve"> Фармакологія </w:t>
      </w:r>
      <w:r w:rsidR="00C61030" w:rsidRPr="00217A32">
        <w:rPr>
          <w:sz w:val="24"/>
          <w:szCs w:val="24"/>
        </w:rPr>
        <w:t>»</w:t>
      </w:r>
      <w:r w:rsidR="00C61030" w:rsidRPr="00217A32">
        <w:rPr>
          <w:iCs/>
          <w:sz w:val="24"/>
          <w:szCs w:val="24"/>
        </w:rPr>
        <w:t>,</w:t>
      </w:r>
      <w:r w:rsidR="00217A32" w:rsidRPr="00217A32">
        <w:rPr>
          <w:sz w:val="24"/>
          <w:szCs w:val="24"/>
        </w:rPr>
        <w:t xml:space="preserve"> «Пропедевтика внутрішньої медицини», </w:t>
      </w:r>
      <w:r w:rsidR="00C61030" w:rsidRPr="00217A32">
        <w:rPr>
          <w:sz w:val="24"/>
          <w:szCs w:val="24"/>
        </w:rPr>
        <w:t xml:space="preserve"> «</w:t>
      </w:r>
      <w:r w:rsidR="00C61030" w:rsidRPr="00217A32">
        <w:rPr>
          <w:iCs/>
          <w:sz w:val="24"/>
          <w:szCs w:val="24"/>
        </w:rPr>
        <w:t>Гістологія, цитологія та ембріологія</w:t>
      </w:r>
      <w:r w:rsidR="00C61030" w:rsidRPr="00217A32">
        <w:rPr>
          <w:sz w:val="24"/>
          <w:szCs w:val="24"/>
        </w:rPr>
        <w:t>»</w:t>
      </w:r>
      <w:r w:rsidR="00217A32" w:rsidRPr="00217A32">
        <w:rPr>
          <w:sz w:val="24"/>
          <w:szCs w:val="24"/>
        </w:rPr>
        <w:t>, «Клінічна хімія», «Клінічна лабораторна</w:t>
      </w:r>
      <w:r w:rsidR="00217A32" w:rsidRPr="00217A32">
        <w:rPr>
          <w:spacing w:val="1"/>
          <w:sz w:val="24"/>
          <w:szCs w:val="24"/>
        </w:rPr>
        <w:t xml:space="preserve"> </w:t>
      </w:r>
      <w:r w:rsidR="00217A32" w:rsidRPr="00217A32">
        <w:rPr>
          <w:sz w:val="24"/>
          <w:szCs w:val="24"/>
        </w:rPr>
        <w:t>діагностика».</w:t>
      </w:r>
    </w:p>
    <w:p w14:paraId="7ECA1CC2" w14:textId="7C1577E4" w:rsidR="000E44B9" w:rsidRPr="000B032D" w:rsidRDefault="001D51A5" w:rsidP="006F5B28">
      <w:pPr>
        <w:ind w:right="-46"/>
        <w:rPr>
          <w:iCs/>
          <w:sz w:val="24"/>
          <w:szCs w:val="24"/>
        </w:rPr>
      </w:pPr>
      <w:r w:rsidRPr="000B032D">
        <w:rPr>
          <w:b/>
          <w:sz w:val="24"/>
          <w:szCs w:val="24"/>
        </w:rPr>
        <w:t>1</w:t>
      </w:r>
      <w:r w:rsidR="009B7288">
        <w:rPr>
          <w:b/>
          <w:sz w:val="24"/>
          <w:szCs w:val="24"/>
        </w:rPr>
        <w:t>1</w:t>
      </w:r>
      <w:r w:rsidRPr="000B032D">
        <w:rPr>
          <w:b/>
          <w:sz w:val="24"/>
          <w:szCs w:val="24"/>
        </w:rPr>
        <w:t>.</w:t>
      </w:r>
      <w:r w:rsidR="000E44B9" w:rsidRPr="000B032D">
        <w:rPr>
          <w:b/>
          <w:sz w:val="24"/>
          <w:szCs w:val="24"/>
        </w:rPr>
        <w:t xml:space="preserve"> </w:t>
      </w:r>
      <w:r w:rsidRPr="000B032D">
        <w:rPr>
          <w:b/>
          <w:sz w:val="24"/>
          <w:szCs w:val="24"/>
        </w:rPr>
        <w:t xml:space="preserve">Обсяг </w:t>
      </w:r>
      <w:r w:rsidR="00672AB1" w:rsidRPr="00C52E65">
        <w:rPr>
          <w:b/>
        </w:rPr>
        <w:t>освітнього компонента</w:t>
      </w:r>
      <w:r w:rsidRPr="000B032D">
        <w:rPr>
          <w:sz w:val="24"/>
          <w:szCs w:val="24"/>
        </w:rPr>
        <w:t xml:space="preserve">: </w:t>
      </w:r>
      <w:r w:rsidR="000E44B9" w:rsidRPr="000B032D">
        <w:rPr>
          <w:iCs/>
          <w:sz w:val="24"/>
          <w:szCs w:val="24"/>
        </w:rPr>
        <w:t>3 кредити ЕКТС</w:t>
      </w:r>
      <w:r w:rsidR="0090585D" w:rsidRPr="000B032D">
        <w:rPr>
          <w:iCs/>
          <w:sz w:val="24"/>
          <w:szCs w:val="24"/>
        </w:rPr>
        <w:t xml:space="preserve"> (90 годин)</w:t>
      </w:r>
      <w:r w:rsidR="000E44B9" w:rsidRPr="000B032D">
        <w:rPr>
          <w:iCs/>
          <w:sz w:val="24"/>
          <w:szCs w:val="24"/>
        </w:rPr>
        <w:t xml:space="preserve">: </w:t>
      </w:r>
      <w:r w:rsidR="009B7288">
        <w:rPr>
          <w:iCs/>
          <w:sz w:val="24"/>
          <w:szCs w:val="24"/>
        </w:rPr>
        <w:t>44</w:t>
      </w:r>
      <w:r w:rsidR="000E44B9" w:rsidRPr="000B032D">
        <w:rPr>
          <w:iCs/>
          <w:sz w:val="24"/>
          <w:szCs w:val="24"/>
        </w:rPr>
        <w:t xml:space="preserve"> годин аудиторних занять, з них – </w:t>
      </w:r>
      <w:r w:rsidR="009B7288">
        <w:rPr>
          <w:iCs/>
          <w:sz w:val="24"/>
          <w:szCs w:val="24"/>
        </w:rPr>
        <w:t>8</w:t>
      </w:r>
      <w:r w:rsidR="000E44B9" w:rsidRPr="000B032D">
        <w:rPr>
          <w:iCs/>
          <w:sz w:val="24"/>
          <w:szCs w:val="24"/>
        </w:rPr>
        <w:t xml:space="preserve"> год. лекцій, </w:t>
      </w:r>
      <w:r w:rsidR="009B7288">
        <w:rPr>
          <w:iCs/>
          <w:sz w:val="24"/>
          <w:szCs w:val="24"/>
        </w:rPr>
        <w:t>36</w:t>
      </w:r>
      <w:r w:rsidR="000E44B9" w:rsidRPr="000B032D">
        <w:rPr>
          <w:iCs/>
          <w:sz w:val="24"/>
          <w:szCs w:val="24"/>
        </w:rPr>
        <w:t xml:space="preserve"> год. практичних занять</w:t>
      </w:r>
      <w:r w:rsidR="0090585D" w:rsidRPr="000B032D">
        <w:rPr>
          <w:iCs/>
          <w:sz w:val="24"/>
          <w:szCs w:val="24"/>
        </w:rPr>
        <w:t>;</w:t>
      </w:r>
      <w:r w:rsidR="000E44B9" w:rsidRPr="000B032D">
        <w:rPr>
          <w:iCs/>
          <w:sz w:val="24"/>
          <w:szCs w:val="24"/>
        </w:rPr>
        <w:t xml:space="preserve"> </w:t>
      </w:r>
      <w:r w:rsidR="000B032D" w:rsidRPr="000B032D">
        <w:rPr>
          <w:iCs/>
          <w:sz w:val="24"/>
          <w:szCs w:val="24"/>
        </w:rPr>
        <w:t>4</w:t>
      </w:r>
      <w:r w:rsidR="009B7288">
        <w:rPr>
          <w:iCs/>
          <w:sz w:val="24"/>
          <w:szCs w:val="24"/>
        </w:rPr>
        <w:t>6</w:t>
      </w:r>
      <w:r w:rsidR="000E44B9" w:rsidRPr="000B032D">
        <w:rPr>
          <w:iCs/>
          <w:sz w:val="24"/>
          <w:szCs w:val="24"/>
        </w:rPr>
        <w:t xml:space="preserve"> год</w:t>
      </w:r>
      <w:r w:rsidR="0090585D" w:rsidRPr="000B032D">
        <w:rPr>
          <w:iCs/>
          <w:sz w:val="24"/>
          <w:szCs w:val="24"/>
        </w:rPr>
        <w:t>.</w:t>
      </w:r>
      <w:r w:rsidR="000E44B9" w:rsidRPr="000B032D">
        <w:rPr>
          <w:iCs/>
          <w:sz w:val="24"/>
          <w:szCs w:val="24"/>
        </w:rPr>
        <w:t xml:space="preserve"> самостійної роботи</w:t>
      </w:r>
      <w:r w:rsidR="009B7288">
        <w:rPr>
          <w:iCs/>
          <w:sz w:val="24"/>
          <w:szCs w:val="24"/>
        </w:rPr>
        <w:t>.</w:t>
      </w:r>
    </w:p>
    <w:p w14:paraId="7462191F" w14:textId="08A7457C" w:rsidR="001D51A5" w:rsidRPr="00052F24" w:rsidRDefault="001D51A5" w:rsidP="00F500DD">
      <w:pPr>
        <w:ind w:right="-46"/>
        <w:jc w:val="both"/>
        <w:rPr>
          <w:b/>
          <w:sz w:val="24"/>
          <w:szCs w:val="24"/>
        </w:rPr>
      </w:pPr>
      <w:r w:rsidRPr="00052F24">
        <w:rPr>
          <w:b/>
          <w:sz w:val="24"/>
          <w:szCs w:val="24"/>
        </w:rPr>
        <w:t>1</w:t>
      </w:r>
      <w:r w:rsidR="009B7288">
        <w:rPr>
          <w:b/>
          <w:sz w:val="24"/>
          <w:szCs w:val="24"/>
        </w:rPr>
        <w:t>2</w:t>
      </w:r>
      <w:r w:rsidRPr="00052F24">
        <w:rPr>
          <w:b/>
          <w:sz w:val="24"/>
          <w:szCs w:val="24"/>
        </w:rPr>
        <w:t>.</w:t>
      </w:r>
      <w:r w:rsidR="00052F24">
        <w:rPr>
          <w:b/>
          <w:sz w:val="24"/>
          <w:szCs w:val="24"/>
        </w:rPr>
        <w:t xml:space="preserve"> </w:t>
      </w:r>
      <w:r w:rsidRPr="00052F24">
        <w:rPr>
          <w:b/>
          <w:sz w:val="24"/>
          <w:szCs w:val="24"/>
        </w:rPr>
        <w:t>Організація навчання:</w:t>
      </w:r>
    </w:p>
    <w:p w14:paraId="3C6FE09E" w14:textId="0FA0EE91" w:rsidR="009B7288" w:rsidRPr="00C52E65" w:rsidRDefault="009B7288" w:rsidP="009B7288">
      <w:pPr>
        <w:rPr>
          <w:b/>
          <w:bCs/>
        </w:rPr>
      </w:pPr>
      <w:r w:rsidRPr="00C52E65">
        <w:rPr>
          <w:b/>
        </w:rPr>
        <w:lastRenderedPageBreak/>
        <w:t>Методи навчання</w:t>
      </w:r>
      <w:r w:rsidRPr="00C52E65">
        <w:rPr>
          <w:b/>
          <w:bCs/>
        </w:rPr>
        <w:t xml:space="preserve">: </w:t>
      </w:r>
    </w:p>
    <w:p w14:paraId="2B08E13F" w14:textId="77777777" w:rsidR="009B7288" w:rsidRPr="00C52E65" w:rsidRDefault="009B7288" w:rsidP="009B7288">
      <w:pPr>
        <w:pStyle w:val="aa"/>
        <w:widowControl/>
        <w:numPr>
          <w:ilvl w:val="0"/>
          <w:numId w:val="27"/>
        </w:numPr>
        <w:autoSpaceDE/>
        <w:autoSpaceDN/>
        <w:ind w:left="284" w:hanging="284"/>
        <w:contextualSpacing/>
        <w:jc w:val="both"/>
        <w:rPr>
          <w:bCs/>
          <w:iCs/>
        </w:rPr>
      </w:pPr>
      <w:r w:rsidRPr="00C52E65">
        <w:rPr>
          <w:bCs/>
          <w:i/>
        </w:rPr>
        <w:t xml:space="preserve">пояснювальний (інформаційно-репродуктивний) метод: </w:t>
      </w:r>
      <w:r w:rsidRPr="00C52E65">
        <w:rPr>
          <w:bCs/>
          <w:iCs/>
        </w:rPr>
        <w:t xml:space="preserve">Lecture-based learning  </w:t>
      </w:r>
      <w:r w:rsidRPr="00C52E65">
        <w:rPr>
          <w:bCs/>
          <w:iCs/>
        </w:rPr>
        <w:sym w:font="Symbol" w:char="F02D"/>
      </w:r>
      <w:r w:rsidRPr="00C52E65">
        <w:rPr>
          <w:bCs/>
          <w:iCs/>
        </w:rPr>
        <w:t xml:space="preserve"> лекції, відео- матеріали;</w:t>
      </w:r>
    </w:p>
    <w:p w14:paraId="0EB5EB2E" w14:textId="77777777" w:rsidR="009B7288" w:rsidRPr="00C52E65" w:rsidRDefault="009B7288" w:rsidP="009B7288">
      <w:pPr>
        <w:pStyle w:val="aa"/>
        <w:widowControl/>
        <w:numPr>
          <w:ilvl w:val="0"/>
          <w:numId w:val="27"/>
        </w:numPr>
        <w:autoSpaceDE/>
        <w:autoSpaceDN/>
        <w:ind w:left="284" w:hanging="284"/>
        <w:contextualSpacing/>
        <w:jc w:val="both"/>
        <w:rPr>
          <w:bCs/>
          <w:iCs/>
        </w:rPr>
      </w:pPr>
      <w:r w:rsidRPr="00C52E65">
        <w:rPr>
          <w:bCs/>
          <w:i/>
        </w:rPr>
        <w:t xml:space="preserve">репродуктивний метод: </w:t>
      </w:r>
      <w:r w:rsidRPr="00C52E65">
        <w:rPr>
          <w:bCs/>
          <w:iCs/>
        </w:rPr>
        <w:t xml:space="preserve">традиційні практичні заняття; </w:t>
      </w:r>
    </w:p>
    <w:p w14:paraId="740C0D83" w14:textId="77777777" w:rsidR="009B7288" w:rsidRPr="00C52E65" w:rsidRDefault="009B7288" w:rsidP="009B7288">
      <w:pPr>
        <w:pStyle w:val="aa"/>
        <w:widowControl/>
        <w:numPr>
          <w:ilvl w:val="0"/>
          <w:numId w:val="27"/>
        </w:numPr>
        <w:autoSpaceDE/>
        <w:autoSpaceDN/>
        <w:ind w:left="284" w:hanging="284"/>
        <w:contextualSpacing/>
        <w:jc w:val="both"/>
        <w:rPr>
          <w:bCs/>
          <w:i/>
        </w:rPr>
      </w:pPr>
      <w:r w:rsidRPr="00C52E65">
        <w:rPr>
          <w:bCs/>
          <w:i/>
        </w:rPr>
        <w:t xml:space="preserve">проблемне викладання: </w:t>
      </w:r>
      <w:r w:rsidRPr="00C52E65">
        <w:rPr>
          <w:bCs/>
          <w:iCs/>
        </w:rPr>
        <w:t xml:space="preserve">Case-based learning </w:t>
      </w:r>
      <w:r w:rsidRPr="00C52E65">
        <w:rPr>
          <w:bCs/>
          <w:iCs/>
        </w:rPr>
        <w:sym w:font="Symbol" w:char="F02D"/>
      </w:r>
      <w:r w:rsidRPr="00C52E65">
        <w:rPr>
          <w:bCs/>
          <w:iCs/>
        </w:rPr>
        <w:t xml:space="preserve"> метод кейсів;</w:t>
      </w:r>
      <w:r w:rsidRPr="00C52E65">
        <w:rPr>
          <w:bCs/>
          <w:i/>
        </w:rPr>
        <w:t xml:space="preserve"> </w:t>
      </w:r>
    </w:p>
    <w:p w14:paraId="0D6F5793" w14:textId="77777777" w:rsidR="009B7288" w:rsidRPr="00C52E65" w:rsidRDefault="009B7288" w:rsidP="009B7288">
      <w:pPr>
        <w:pStyle w:val="aa"/>
        <w:widowControl/>
        <w:numPr>
          <w:ilvl w:val="0"/>
          <w:numId w:val="27"/>
        </w:numPr>
        <w:autoSpaceDE/>
        <w:autoSpaceDN/>
        <w:ind w:left="284" w:hanging="284"/>
        <w:contextualSpacing/>
        <w:jc w:val="both"/>
        <w:rPr>
          <w:bCs/>
          <w:iCs/>
        </w:rPr>
      </w:pPr>
      <w:r w:rsidRPr="00C52E65">
        <w:rPr>
          <w:bCs/>
          <w:i/>
        </w:rPr>
        <w:t xml:space="preserve">дослідницький метод: </w:t>
      </w:r>
      <w:r w:rsidRPr="00C52E65">
        <w:rPr>
          <w:bCs/>
          <w:iCs/>
        </w:rPr>
        <w:t xml:space="preserve">Research-based learning </w:t>
      </w:r>
      <w:r w:rsidRPr="00C52E65">
        <w:rPr>
          <w:bCs/>
          <w:iCs/>
        </w:rPr>
        <w:sym w:font="Symbol" w:char="F02D"/>
      </w:r>
      <w:r w:rsidRPr="00C52E65">
        <w:rPr>
          <w:bCs/>
          <w:iCs/>
        </w:rPr>
        <w:t xml:space="preserve"> участь в науково-дослідницькій роботі, підготовка тез доповідей на конференції, наукових статей</w:t>
      </w:r>
    </w:p>
    <w:p w14:paraId="00F31012" w14:textId="3FC7539C" w:rsidR="009B7288" w:rsidRPr="00EB490F" w:rsidRDefault="001D51A5" w:rsidP="00A95291">
      <w:pPr>
        <w:tabs>
          <w:tab w:val="left" w:pos="709"/>
        </w:tabs>
        <w:ind w:right="-46"/>
        <w:jc w:val="center"/>
        <w:rPr>
          <w:b/>
        </w:rPr>
      </w:pPr>
      <w:r w:rsidRPr="00052F24">
        <w:rPr>
          <w:b/>
          <w:sz w:val="24"/>
          <w:szCs w:val="24"/>
        </w:rPr>
        <w:t xml:space="preserve">Зміст </w:t>
      </w:r>
      <w:r w:rsidR="00672AB1" w:rsidRPr="00C52E65">
        <w:rPr>
          <w:b/>
        </w:rPr>
        <w:t>освітнього компонента</w:t>
      </w:r>
      <w:r w:rsidRPr="00052F24">
        <w:rPr>
          <w:b/>
          <w:sz w:val="24"/>
          <w:szCs w:val="24"/>
        </w:rPr>
        <w:t>:</w:t>
      </w:r>
    </w:p>
    <w:p w14:paraId="450B9054" w14:textId="77777777" w:rsidR="00D70D06" w:rsidRPr="00D70D06" w:rsidRDefault="00D70D06" w:rsidP="003639CB">
      <w:pPr>
        <w:tabs>
          <w:tab w:val="left" w:pos="284"/>
          <w:tab w:val="left" w:pos="567"/>
        </w:tabs>
        <w:jc w:val="center"/>
        <w:rPr>
          <w:b/>
          <w:i/>
          <w:color w:val="000000"/>
          <w:spacing w:val="-3"/>
          <w:sz w:val="24"/>
          <w:szCs w:val="24"/>
        </w:rPr>
      </w:pPr>
      <w:r w:rsidRPr="00D70D06">
        <w:rPr>
          <w:b/>
          <w:i/>
          <w:sz w:val="24"/>
          <w:szCs w:val="24"/>
        </w:rPr>
        <w:t xml:space="preserve">Змістовий модуль 1. </w:t>
      </w:r>
      <w:r w:rsidRPr="00D70D06">
        <w:rPr>
          <w:b/>
          <w:i/>
          <w:iCs/>
          <w:sz w:val="24"/>
          <w:szCs w:val="24"/>
        </w:rPr>
        <w:t>Введення в онкології. Рак шкіри. Пухлини голови і шиї. Передракові захворювання та рак молочної залози. Рак легенів. Пухлини і кісти середостіння. Злоякісні і доброякісні мезотеліоми.</w:t>
      </w:r>
    </w:p>
    <w:p w14:paraId="67ACC2C0" w14:textId="77777777" w:rsidR="00D70D06" w:rsidRPr="00D70D06" w:rsidRDefault="00D70D06" w:rsidP="00D70D06">
      <w:pPr>
        <w:jc w:val="both"/>
        <w:rPr>
          <w:b/>
          <w:i/>
          <w:color w:val="000000"/>
          <w:spacing w:val="-3"/>
          <w:sz w:val="24"/>
          <w:szCs w:val="24"/>
        </w:rPr>
      </w:pPr>
    </w:p>
    <w:p w14:paraId="69B83097" w14:textId="77777777" w:rsidR="00D70D06" w:rsidRPr="00D70D06" w:rsidRDefault="00D70D06" w:rsidP="00D70D06">
      <w:pPr>
        <w:jc w:val="both"/>
        <w:rPr>
          <w:b/>
          <w:iCs/>
          <w:color w:val="FF0000"/>
          <w:sz w:val="24"/>
          <w:szCs w:val="24"/>
        </w:rPr>
      </w:pPr>
      <w:r w:rsidRPr="00D70D06">
        <w:rPr>
          <w:b/>
          <w:iCs/>
          <w:sz w:val="24"/>
          <w:szCs w:val="24"/>
        </w:rPr>
        <w:t>Тема 1.</w:t>
      </w:r>
      <w:r w:rsidRPr="00D70D06">
        <w:rPr>
          <w:iCs/>
          <w:color w:val="000000"/>
          <w:spacing w:val="-3"/>
          <w:sz w:val="24"/>
          <w:szCs w:val="24"/>
        </w:rPr>
        <w:t xml:space="preserve"> </w:t>
      </w:r>
      <w:r w:rsidRPr="00D70D06">
        <w:rPr>
          <w:b/>
          <w:iCs/>
          <w:sz w:val="24"/>
          <w:szCs w:val="24"/>
        </w:rPr>
        <w:t>Введення в онкологію.</w:t>
      </w:r>
    </w:p>
    <w:p w14:paraId="5A2CFFD3" w14:textId="77777777" w:rsidR="00D70D06" w:rsidRPr="00D70D06" w:rsidRDefault="00D70D06" w:rsidP="00D70D06">
      <w:pPr>
        <w:jc w:val="both"/>
        <w:rPr>
          <w:color w:val="000000"/>
          <w:spacing w:val="-3"/>
          <w:sz w:val="24"/>
          <w:szCs w:val="24"/>
        </w:rPr>
      </w:pPr>
      <w:r w:rsidRPr="00D70D06">
        <w:rPr>
          <w:color w:val="000000"/>
          <w:sz w:val="24"/>
          <w:szCs w:val="24"/>
        </w:rPr>
        <w:t>Сучасні теорії канцерогенезу. Основні закономірності розвитку злоякісних пухлин. Онкогени. Епідеміологія та профілактика злоякісних пухлин. Організація онкологічної допомоги. Методи діагностики злоякісних пухлин. Принципи лікування хворих на злоякісні новоутворення. Деонтологія в онкології.</w:t>
      </w:r>
    </w:p>
    <w:p w14:paraId="0B5F1BDF" w14:textId="77777777" w:rsidR="00D70D06" w:rsidRPr="00D70D06" w:rsidRDefault="00D70D06" w:rsidP="00D70D06">
      <w:pPr>
        <w:jc w:val="both"/>
        <w:rPr>
          <w:b/>
          <w:iCs/>
          <w:sz w:val="24"/>
          <w:szCs w:val="24"/>
        </w:rPr>
      </w:pPr>
      <w:r w:rsidRPr="00D70D06">
        <w:rPr>
          <w:b/>
          <w:iCs/>
          <w:sz w:val="24"/>
          <w:szCs w:val="24"/>
        </w:rPr>
        <w:t>Тема 2. Рак шкіри. Пухлини голови і шиї.</w:t>
      </w:r>
    </w:p>
    <w:p w14:paraId="5ABCE1CC" w14:textId="77777777" w:rsidR="00D70D06" w:rsidRPr="00D70D06" w:rsidRDefault="00D70D06" w:rsidP="00D70D06">
      <w:pPr>
        <w:jc w:val="both"/>
        <w:rPr>
          <w:color w:val="000000"/>
          <w:sz w:val="24"/>
          <w:szCs w:val="24"/>
        </w:rPr>
      </w:pPr>
      <w:r w:rsidRPr="00D70D06">
        <w:rPr>
          <w:color w:val="000000"/>
          <w:sz w:val="24"/>
          <w:szCs w:val="24"/>
        </w:rPr>
        <w:t>Рак шкіри, меланома, етіологія, патогенез, клініка, сучасні методи досліджень. Пухлини голови і шиї, етіологія, патогенез, клініка, сучасні методи досліджень.</w:t>
      </w:r>
    </w:p>
    <w:p w14:paraId="1B2F3A42" w14:textId="77777777" w:rsidR="00D70D06" w:rsidRPr="00D70D06" w:rsidRDefault="00D70D06" w:rsidP="00D70D06">
      <w:pPr>
        <w:jc w:val="both"/>
        <w:rPr>
          <w:b/>
          <w:iCs/>
          <w:sz w:val="24"/>
          <w:szCs w:val="24"/>
        </w:rPr>
      </w:pPr>
      <w:r w:rsidRPr="00D70D06">
        <w:rPr>
          <w:b/>
          <w:iCs/>
          <w:sz w:val="24"/>
          <w:szCs w:val="24"/>
        </w:rPr>
        <w:t>Тема 3. Передракові захворювання та рак молочної залози.</w:t>
      </w:r>
    </w:p>
    <w:p w14:paraId="7DDAC612" w14:textId="77777777" w:rsidR="00D70D06" w:rsidRPr="00D70D06" w:rsidRDefault="00D70D06" w:rsidP="00D70D06">
      <w:pPr>
        <w:jc w:val="both"/>
        <w:rPr>
          <w:color w:val="000000"/>
          <w:sz w:val="24"/>
          <w:szCs w:val="24"/>
        </w:rPr>
      </w:pPr>
      <w:r w:rsidRPr="00D70D06">
        <w:rPr>
          <w:sz w:val="24"/>
          <w:szCs w:val="24"/>
        </w:rPr>
        <w:t>Передракові захворювання та рак молочної залози, етіологія, пато</w:t>
      </w:r>
      <w:r w:rsidRPr="00D70D06">
        <w:rPr>
          <w:color w:val="000000"/>
          <w:sz w:val="24"/>
          <w:szCs w:val="24"/>
        </w:rPr>
        <w:t>генез, клініка, сучасні методи досліджень.</w:t>
      </w:r>
    </w:p>
    <w:p w14:paraId="4CEDA769" w14:textId="77777777" w:rsidR="00D70D06" w:rsidRPr="00D70D06" w:rsidRDefault="00D70D06" w:rsidP="00D70D06">
      <w:pPr>
        <w:jc w:val="both"/>
        <w:rPr>
          <w:b/>
          <w:iCs/>
          <w:sz w:val="24"/>
          <w:szCs w:val="24"/>
        </w:rPr>
      </w:pPr>
      <w:r w:rsidRPr="00D70D06">
        <w:rPr>
          <w:b/>
          <w:iCs/>
          <w:sz w:val="24"/>
          <w:szCs w:val="24"/>
        </w:rPr>
        <w:t>Тема 4.</w:t>
      </w:r>
      <w:r w:rsidRPr="00D70D06">
        <w:rPr>
          <w:iCs/>
          <w:sz w:val="24"/>
          <w:szCs w:val="24"/>
        </w:rPr>
        <w:t xml:space="preserve"> </w:t>
      </w:r>
      <w:r w:rsidRPr="00D70D06">
        <w:rPr>
          <w:b/>
          <w:iCs/>
          <w:sz w:val="24"/>
          <w:szCs w:val="24"/>
        </w:rPr>
        <w:t>Рак легенів. Пухлини і кісти середостіння. Злоякісні і доброякісні мезотеліоми.</w:t>
      </w:r>
    </w:p>
    <w:p w14:paraId="543C3F2F" w14:textId="77777777" w:rsidR="00D70D06" w:rsidRPr="00D70D06" w:rsidRDefault="00D70D06" w:rsidP="00D70D06">
      <w:pPr>
        <w:jc w:val="both"/>
        <w:rPr>
          <w:b/>
          <w:i/>
          <w:sz w:val="24"/>
          <w:szCs w:val="24"/>
        </w:rPr>
      </w:pPr>
      <w:r w:rsidRPr="00D70D06">
        <w:rPr>
          <w:color w:val="000000"/>
          <w:spacing w:val="-4"/>
          <w:sz w:val="24"/>
          <w:szCs w:val="24"/>
        </w:rPr>
        <w:t>Рак легенів, етіологія, патогенез, клініка, сучасні методи досліджень.</w:t>
      </w:r>
      <w:r w:rsidRPr="00D70D06">
        <w:rPr>
          <w:b/>
          <w:i/>
          <w:sz w:val="24"/>
          <w:szCs w:val="24"/>
        </w:rPr>
        <w:t xml:space="preserve"> </w:t>
      </w:r>
      <w:r w:rsidRPr="00D70D06">
        <w:rPr>
          <w:color w:val="000000"/>
          <w:spacing w:val="-4"/>
          <w:sz w:val="24"/>
          <w:szCs w:val="24"/>
        </w:rPr>
        <w:t>Пухлини і кісти середостіння, етіологія, патогенез, клініка, сучасні методи досліджень. Злоякісні і доброякісні мезотеліоми, етіологія, патогенез, клініка, сучасні методи досліджень.</w:t>
      </w:r>
    </w:p>
    <w:p w14:paraId="2650D853" w14:textId="77777777" w:rsidR="00D70D06" w:rsidRPr="00D70D06" w:rsidRDefault="00D70D06" w:rsidP="00D70D06">
      <w:pPr>
        <w:ind w:left="360"/>
        <w:jc w:val="both"/>
        <w:rPr>
          <w:b/>
          <w:i/>
          <w:sz w:val="24"/>
          <w:szCs w:val="24"/>
        </w:rPr>
      </w:pPr>
    </w:p>
    <w:p w14:paraId="0687B15C" w14:textId="741F8B2F" w:rsidR="00D70D06" w:rsidRPr="00D70D06" w:rsidRDefault="00D70D06" w:rsidP="003639CB">
      <w:pPr>
        <w:ind w:left="360"/>
        <w:jc w:val="center"/>
        <w:rPr>
          <w:b/>
          <w:i/>
          <w:iCs/>
          <w:color w:val="000000"/>
          <w:spacing w:val="-3"/>
          <w:sz w:val="24"/>
          <w:szCs w:val="24"/>
        </w:rPr>
      </w:pPr>
      <w:r w:rsidRPr="00D70D06">
        <w:rPr>
          <w:b/>
          <w:i/>
          <w:sz w:val="24"/>
          <w:szCs w:val="24"/>
        </w:rPr>
        <w:t>Змістовий модуль 2.</w:t>
      </w:r>
      <w:r w:rsidRPr="00D70D06">
        <w:rPr>
          <w:b/>
          <w:sz w:val="24"/>
          <w:szCs w:val="24"/>
        </w:rPr>
        <w:t xml:space="preserve"> </w:t>
      </w:r>
      <w:r w:rsidRPr="00D70D06">
        <w:rPr>
          <w:b/>
          <w:i/>
          <w:iCs/>
          <w:sz w:val="24"/>
          <w:szCs w:val="24"/>
        </w:rPr>
        <w:t>Рак стравоходу. Рак шлунку. Рак прямої кишки. Рак ободової кишки. Рак печінки. Рак підшлункової залози. Лімфогрануломатоз. Неходжкінські лімфоми. Пухлини жіночих статевих органів. Рак вульви. Рак шийки матки. Рак ендометрію. Рак яєчників.  Пухлини органів сечовивідної системи, простати та яєчка. Пухлини нирок.</w:t>
      </w:r>
    </w:p>
    <w:p w14:paraId="1EABDBA8" w14:textId="77777777" w:rsidR="00D70D06" w:rsidRPr="00D70D06" w:rsidRDefault="00D70D06" w:rsidP="00D70D06">
      <w:pPr>
        <w:jc w:val="both"/>
        <w:rPr>
          <w:sz w:val="24"/>
          <w:szCs w:val="24"/>
        </w:rPr>
      </w:pPr>
    </w:p>
    <w:p w14:paraId="42168F94" w14:textId="77777777" w:rsidR="00D70D06" w:rsidRPr="00D70D06" w:rsidRDefault="00D70D06" w:rsidP="00D70D06">
      <w:pPr>
        <w:jc w:val="both"/>
        <w:rPr>
          <w:iCs/>
          <w:sz w:val="24"/>
          <w:szCs w:val="24"/>
        </w:rPr>
      </w:pPr>
      <w:r w:rsidRPr="00D70D06">
        <w:rPr>
          <w:b/>
          <w:iCs/>
          <w:sz w:val="24"/>
          <w:szCs w:val="24"/>
        </w:rPr>
        <w:t>Тема 5</w:t>
      </w:r>
      <w:r w:rsidRPr="00D70D06">
        <w:rPr>
          <w:iCs/>
          <w:sz w:val="24"/>
          <w:szCs w:val="24"/>
        </w:rPr>
        <w:t xml:space="preserve">. </w:t>
      </w:r>
      <w:r w:rsidRPr="00D70D06">
        <w:rPr>
          <w:b/>
          <w:iCs/>
          <w:sz w:val="24"/>
          <w:szCs w:val="24"/>
        </w:rPr>
        <w:t>Рак стравоходу. Рак шлунку.</w:t>
      </w:r>
    </w:p>
    <w:p w14:paraId="768EE88B" w14:textId="77777777" w:rsidR="00D70D06" w:rsidRPr="00D70D06" w:rsidRDefault="00D70D06" w:rsidP="00D70D06">
      <w:pPr>
        <w:jc w:val="both"/>
        <w:rPr>
          <w:sz w:val="24"/>
          <w:szCs w:val="24"/>
        </w:rPr>
      </w:pPr>
      <w:r w:rsidRPr="00D70D06">
        <w:rPr>
          <w:color w:val="000000"/>
          <w:spacing w:val="-4"/>
          <w:sz w:val="24"/>
          <w:szCs w:val="24"/>
        </w:rPr>
        <w:t>Рак стравоходу, етіологія, патогенез, клініка, сучасні методи досліджень. Рак шлунку, етіологія, патогенез, клініка, сучасні методи досліджень.</w:t>
      </w:r>
    </w:p>
    <w:p w14:paraId="637C1D25" w14:textId="77777777" w:rsidR="00D70D06" w:rsidRPr="00D70D06" w:rsidRDefault="00D70D06" w:rsidP="00D70D06">
      <w:pPr>
        <w:jc w:val="both"/>
        <w:rPr>
          <w:b/>
          <w:iCs/>
          <w:sz w:val="24"/>
          <w:szCs w:val="24"/>
        </w:rPr>
      </w:pPr>
      <w:r w:rsidRPr="00D70D06">
        <w:rPr>
          <w:b/>
          <w:iCs/>
          <w:sz w:val="24"/>
          <w:szCs w:val="24"/>
        </w:rPr>
        <w:t>Тема 6. Рак прямої кишки. Рак ободової кишки.</w:t>
      </w:r>
    </w:p>
    <w:p w14:paraId="2B771000" w14:textId="77777777" w:rsidR="00D70D06" w:rsidRPr="00D70D06" w:rsidRDefault="00D70D06" w:rsidP="00D70D06">
      <w:pPr>
        <w:jc w:val="both"/>
        <w:rPr>
          <w:sz w:val="24"/>
          <w:szCs w:val="24"/>
        </w:rPr>
      </w:pPr>
      <w:r w:rsidRPr="00D70D06">
        <w:rPr>
          <w:color w:val="000000"/>
          <w:sz w:val="24"/>
          <w:szCs w:val="24"/>
        </w:rPr>
        <w:t xml:space="preserve">Рак прямої кишки, </w:t>
      </w:r>
      <w:r w:rsidRPr="00D70D06">
        <w:rPr>
          <w:color w:val="000000"/>
          <w:spacing w:val="-4"/>
          <w:sz w:val="24"/>
          <w:szCs w:val="24"/>
        </w:rPr>
        <w:t>етіологія, патогенез, клініка, сучасні методи досліджень. Рак ободової кишки, етіологія, патогенез, клініка, сучасні методи досліджень.</w:t>
      </w:r>
    </w:p>
    <w:p w14:paraId="11AD97A2" w14:textId="77777777" w:rsidR="00D70D06" w:rsidRPr="00D70D06" w:rsidRDefault="00D70D06" w:rsidP="00D70D06">
      <w:pPr>
        <w:jc w:val="both"/>
        <w:rPr>
          <w:b/>
          <w:iCs/>
          <w:sz w:val="24"/>
          <w:szCs w:val="24"/>
        </w:rPr>
      </w:pPr>
      <w:r w:rsidRPr="00D70D06">
        <w:rPr>
          <w:b/>
          <w:iCs/>
          <w:sz w:val="24"/>
          <w:szCs w:val="24"/>
        </w:rPr>
        <w:t>Тема 7. Рак печінки. Рак підшлункової залози. Лімфогрануломатоз. Неходжкінські лімфоми.</w:t>
      </w:r>
    </w:p>
    <w:p w14:paraId="4B9EEE34" w14:textId="77777777" w:rsidR="00D70D06" w:rsidRPr="00D70D06" w:rsidRDefault="00D70D06" w:rsidP="00D70D06">
      <w:pPr>
        <w:jc w:val="both"/>
        <w:rPr>
          <w:b/>
          <w:i/>
          <w:sz w:val="24"/>
          <w:szCs w:val="24"/>
        </w:rPr>
      </w:pPr>
      <w:r w:rsidRPr="00D70D06">
        <w:rPr>
          <w:sz w:val="24"/>
          <w:szCs w:val="24"/>
        </w:rPr>
        <w:t xml:space="preserve">Рак печінки, </w:t>
      </w:r>
      <w:r w:rsidRPr="00D70D06">
        <w:rPr>
          <w:color w:val="000000"/>
          <w:spacing w:val="-4"/>
          <w:sz w:val="24"/>
          <w:szCs w:val="24"/>
        </w:rPr>
        <w:t>етіологія, патогенез, клініка, сучасні методи досліджень. Рак підшлункової залози, етіологія, патогенез, клініка, сучасні методи досліджень.</w:t>
      </w:r>
      <w:r w:rsidRPr="00D70D06">
        <w:rPr>
          <w:b/>
          <w:i/>
          <w:sz w:val="24"/>
          <w:szCs w:val="24"/>
        </w:rPr>
        <w:t xml:space="preserve"> </w:t>
      </w:r>
      <w:r w:rsidRPr="00D70D06">
        <w:rPr>
          <w:color w:val="000000"/>
          <w:spacing w:val="-4"/>
          <w:sz w:val="24"/>
          <w:szCs w:val="24"/>
        </w:rPr>
        <w:t>Лімфогрануломатоз, етіологія, патогенез, клініка, сучасні методи досліджень. Неходжкінські лімфоми, етіологія, патогенез, клініка, сучасні методи досліджень.</w:t>
      </w:r>
    </w:p>
    <w:p w14:paraId="2B251E41" w14:textId="77777777" w:rsidR="00D70D06" w:rsidRPr="00D70D06" w:rsidRDefault="00D70D06" w:rsidP="00D70D06">
      <w:pPr>
        <w:jc w:val="both"/>
        <w:rPr>
          <w:b/>
          <w:iCs/>
          <w:sz w:val="24"/>
          <w:szCs w:val="24"/>
        </w:rPr>
      </w:pPr>
      <w:r w:rsidRPr="00D70D06">
        <w:rPr>
          <w:b/>
          <w:iCs/>
          <w:sz w:val="24"/>
          <w:szCs w:val="24"/>
        </w:rPr>
        <w:t>Тема 8. Пухлини жіночих статевих органів. Рак вульви. Рак шийки матки. Рак ендометрію. Рак яєчників. Пухлини органів сечовивідної системи, простати та яєчка. Пухлини нирок.</w:t>
      </w:r>
    </w:p>
    <w:p w14:paraId="4A066387" w14:textId="424291F7" w:rsidR="00D70D06" w:rsidRDefault="00D70D06" w:rsidP="00D70D06">
      <w:pPr>
        <w:jc w:val="both"/>
        <w:rPr>
          <w:color w:val="000000"/>
          <w:spacing w:val="-3"/>
          <w:sz w:val="24"/>
          <w:szCs w:val="24"/>
        </w:rPr>
      </w:pPr>
      <w:r w:rsidRPr="00D70D06">
        <w:rPr>
          <w:sz w:val="24"/>
          <w:szCs w:val="24"/>
        </w:rPr>
        <w:t xml:space="preserve">Пухлини жіночих статевих органів. Рак вульви, </w:t>
      </w:r>
      <w:r w:rsidRPr="00D70D06">
        <w:rPr>
          <w:color w:val="000000"/>
          <w:spacing w:val="-4"/>
          <w:sz w:val="24"/>
          <w:szCs w:val="24"/>
        </w:rPr>
        <w:t xml:space="preserve">етіологія, патогенез, клініка, сучасні методи </w:t>
      </w:r>
      <w:r w:rsidRPr="00D70D06">
        <w:rPr>
          <w:color w:val="000000"/>
          <w:spacing w:val="-4"/>
          <w:sz w:val="24"/>
          <w:szCs w:val="24"/>
        </w:rPr>
        <w:lastRenderedPageBreak/>
        <w:t>досліджень.</w:t>
      </w:r>
      <w:r w:rsidRPr="00D70D06">
        <w:rPr>
          <w:b/>
          <w:i/>
          <w:sz w:val="24"/>
          <w:szCs w:val="24"/>
        </w:rPr>
        <w:t xml:space="preserve"> </w:t>
      </w:r>
      <w:r w:rsidRPr="00D70D06">
        <w:rPr>
          <w:color w:val="000000"/>
          <w:spacing w:val="-4"/>
          <w:sz w:val="24"/>
          <w:szCs w:val="24"/>
        </w:rPr>
        <w:t>Рак шийки матки, етіологія, патогенез, клініка, сучасні методи досліджень. Рак ендометрію, етіологія, патогенез, клініка, сучасні методи досліджень.</w:t>
      </w:r>
      <w:r w:rsidRPr="00D70D06">
        <w:rPr>
          <w:b/>
          <w:i/>
          <w:sz w:val="24"/>
          <w:szCs w:val="24"/>
        </w:rPr>
        <w:t xml:space="preserve"> </w:t>
      </w:r>
      <w:r w:rsidRPr="00D70D06">
        <w:rPr>
          <w:color w:val="000000"/>
          <w:spacing w:val="-4"/>
          <w:sz w:val="24"/>
          <w:szCs w:val="24"/>
        </w:rPr>
        <w:t xml:space="preserve">Рак яєчників, етіологія, патогенез, клініка, сучасні методи досліджень. </w:t>
      </w:r>
      <w:r w:rsidRPr="00D70D06">
        <w:rPr>
          <w:color w:val="000000"/>
          <w:spacing w:val="-3"/>
          <w:sz w:val="24"/>
          <w:szCs w:val="24"/>
        </w:rPr>
        <w:t>Пухлини органів сечовивідної системи, простати та яєчка. Пухлини нирок. Нефробластома (пухлина Вільямса). Пухлини ниркової лоханки та сечоводу. Пухлини сечового міхура. Пухлини яєчка. Рак передміхурової залози.</w:t>
      </w:r>
    </w:p>
    <w:p w14:paraId="3BDDA60B" w14:textId="77777777" w:rsidR="007D3CFF" w:rsidRDefault="007D3CFF" w:rsidP="007D3CFF">
      <w:pPr>
        <w:tabs>
          <w:tab w:val="left" w:pos="284"/>
          <w:tab w:val="left" w:pos="567"/>
        </w:tabs>
        <w:jc w:val="both"/>
        <w:rPr>
          <w:b/>
          <w:lang w:eastAsia="ru-RU"/>
        </w:rPr>
      </w:pPr>
      <w:r w:rsidRPr="00890019">
        <w:rPr>
          <w:b/>
          <w:lang w:eastAsia="ru-RU"/>
        </w:rPr>
        <w:t>Семестровий контроль модуля .</w:t>
      </w:r>
    </w:p>
    <w:p w14:paraId="0EE68088" w14:textId="1008644A" w:rsidR="007D3CFF" w:rsidRDefault="007D3CFF" w:rsidP="006905C5">
      <w:pPr>
        <w:ind w:right="-46"/>
        <w:jc w:val="both"/>
        <w:rPr>
          <w:color w:val="000000"/>
          <w:spacing w:val="-3"/>
          <w:sz w:val="24"/>
          <w:szCs w:val="24"/>
        </w:rPr>
      </w:pPr>
      <w:r w:rsidRPr="007D3CFF">
        <w:rPr>
          <w:b/>
        </w:rPr>
        <w:t xml:space="preserve">Організація самостійної роботи: </w:t>
      </w:r>
    </w:p>
    <w:p w14:paraId="18DDEA19" w14:textId="66F9A1B3" w:rsidR="005F116A" w:rsidRDefault="005F116A" w:rsidP="00242778">
      <w:pPr>
        <w:ind w:right="-46"/>
        <w:jc w:val="both"/>
      </w:pPr>
      <w:r w:rsidRPr="00C52E65">
        <w:t xml:space="preserve">Самостійна робота включає в себе вивчення </w:t>
      </w:r>
      <w:r w:rsidRPr="00162AD5">
        <w:t xml:space="preserve"> частини питань </w:t>
      </w:r>
      <w:r w:rsidRPr="00C52E65">
        <w:t>1-</w:t>
      </w:r>
      <w:r>
        <w:t>8</w:t>
      </w:r>
      <w:r w:rsidRPr="00C52E65">
        <w:t xml:space="preserve"> тем освітнього компонента, які не увійшли до аудиторних занять, та виконання завдань з цих тем з метою закріплення теоретичного матеріалу. </w:t>
      </w:r>
    </w:p>
    <w:p w14:paraId="11BD4F8F" w14:textId="77777777" w:rsidR="00306ACB" w:rsidRDefault="00306ACB" w:rsidP="00242778">
      <w:pPr>
        <w:ind w:right="-46"/>
        <w:jc w:val="both"/>
      </w:pPr>
    </w:p>
    <w:p w14:paraId="3B4CE9A4" w14:textId="5DF1EEEE" w:rsidR="003639CB" w:rsidRPr="00D70D06" w:rsidRDefault="00306ACB" w:rsidP="006905C5">
      <w:pPr>
        <w:ind w:right="-46"/>
        <w:jc w:val="center"/>
        <w:rPr>
          <w:b/>
          <w:i/>
          <w:sz w:val="24"/>
          <w:szCs w:val="24"/>
        </w:rPr>
      </w:pPr>
      <w:r w:rsidRPr="00C52E65">
        <w:rPr>
          <w:b/>
        </w:rPr>
        <w:t>13. Види та форми контролю:</w:t>
      </w:r>
    </w:p>
    <w:p w14:paraId="0515841E" w14:textId="77777777" w:rsidR="00242778" w:rsidRPr="00C52E65" w:rsidRDefault="00242778" w:rsidP="00242778">
      <w:pPr>
        <w:ind w:right="-46"/>
        <w:jc w:val="both"/>
        <w:rPr>
          <w:i/>
        </w:rPr>
      </w:pPr>
      <w:r w:rsidRPr="00C52E65">
        <w:rPr>
          <w:i/>
        </w:rPr>
        <w:t>Поточний контроль:</w:t>
      </w:r>
    </w:p>
    <w:p w14:paraId="257A28C6" w14:textId="77777777" w:rsidR="00242778" w:rsidRPr="00C52E65" w:rsidRDefault="00242778" w:rsidP="00242778">
      <w:pPr>
        <w:ind w:right="-46"/>
        <w:jc w:val="both"/>
        <w:rPr>
          <w:i/>
        </w:rPr>
      </w:pPr>
      <w:r w:rsidRPr="00C52E65">
        <w:rPr>
          <w:i/>
        </w:rPr>
        <w:t xml:space="preserve">Контроль знань на кожному занятті: </w:t>
      </w:r>
      <w:r w:rsidRPr="00C52E65">
        <w:rPr>
          <w:b/>
        </w:rPr>
        <w:t xml:space="preserve"> </w:t>
      </w:r>
      <w:r w:rsidRPr="00C52E65">
        <w:t>усне опитування, складання тестових завдань, вирішення ситуаційних задач.</w:t>
      </w:r>
    </w:p>
    <w:p w14:paraId="5A7AFE68" w14:textId="77777777" w:rsidR="00242778" w:rsidRPr="00C52E65" w:rsidRDefault="00242778" w:rsidP="00242778">
      <w:pPr>
        <w:jc w:val="both"/>
      </w:pPr>
      <w:r w:rsidRPr="00C52E65">
        <w:rPr>
          <w:i/>
        </w:rPr>
        <w:t>Контроль змістових модулів:</w:t>
      </w:r>
      <w:r w:rsidRPr="00C52E65">
        <w:t xml:space="preserve"> </w:t>
      </w:r>
      <w:r w:rsidRPr="00C52E65">
        <w:rPr>
          <w:i/>
        </w:rPr>
        <w:t>:</w:t>
      </w:r>
      <w:r w:rsidRPr="00C52E65">
        <w:t xml:space="preserve"> складання тестових завдань, вирішення ситуаційних (розрахункових) задач</w:t>
      </w:r>
    </w:p>
    <w:p w14:paraId="3B7ECAC0" w14:textId="77777777" w:rsidR="00242778" w:rsidRPr="00C52E65" w:rsidRDefault="00242778" w:rsidP="00242778">
      <w:pPr>
        <w:jc w:val="both"/>
      </w:pPr>
      <w:r w:rsidRPr="00C52E65">
        <w:rPr>
          <w:bCs/>
          <w:i/>
        </w:rPr>
        <w:t xml:space="preserve">Умови допуску до </w:t>
      </w:r>
      <w:r w:rsidRPr="00C52E65">
        <w:rPr>
          <w:i/>
        </w:rPr>
        <w:t xml:space="preserve">контролю змістових модулів: </w:t>
      </w:r>
      <w:r w:rsidRPr="00C52E65">
        <w:t>наявність мінімальної кількості балів за заняття змістового модулю, за контроль змістового модулю 1 (для контролю змістового модуля 2</w:t>
      </w:r>
      <w:r>
        <w:t>)</w:t>
      </w:r>
      <w:r w:rsidRPr="00C52E65">
        <w:t>.</w:t>
      </w:r>
    </w:p>
    <w:p w14:paraId="0A3501F8" w14:textId="77777777" w:rsidR="00242778" w:rsidRPr="00C52E65" w:rsidRDefault="00242778" w:rsidP="00242778">
      <w:pPr>
        <w:tabs>
          <w:tab w:val="left" w:pos="8505"/>
        </w:tabs>
        <w:ind w:right="141"/>
        <w:jc w:val="center"/>
        <w:rPr>
          <w:i/>
        </w:rPr>
      </w:pPr>
      <w:r w:rsidRPr="00C52E65">
        <w:rPr>
          <w:i/>
        </w:rPr>
        <w:t>Семестровий контроль:</w:t>
      </w:r>
    </w:p>
    <w:p w14:paraId="2E992EE2" w14:textId="77777777" w:rsidR="00242778" w:rsidRPr="00C52E65" w:rsidRDefault="00242778" w:rsidP="00242778">
      <w:pPr>
        <w:jc w:val="both"/>
      </w:pPr>
    </w:p>
    <w:p w14:paraId="45A858E3" w14:textId="77777777" w:rsidR="00242778" w:rsidRPr="00C52E65" w:rsidRDefault="00242778" w:rsidP="00242778">
      <w:pPr>
        <w:ind w:right="-46"/>
        <w:jc w:val="both"/>
        <w:rPr>
          <w:i/>
        </w:rPr>
      </w:pPr>
      <w:r w:rsidRPr="00C52E65">
        <w:rPr>
          <w:i/>
        </w:rPr>
        <w:t>Форма семестрового контролю</w:t>
      </w:r>
      <w:r w:rsidRPr="00C52E65">
        <w:t>: семестровий залік.</w:t>
      </w:r>
    </w:p>
    <w:p w14:paraId="6666CC90" w14:textId="77777777" w:rsidR="00242778" w:rsidRPr="00C52E65" w:rsidRDefault="00242778" w:rsidP="00242778">
      <w:pPr>
        <w:jc w:val="both"/>
      </w:pPr>
      <w:r w:rsidRPr="00C52E65">
        <w:rPr>
          <w:bCs/>
          <w:i/>
        </w:rPr>
        <w:t xml:space="preserve">Умови допуску до </w:t>
      </w:r>
      <w:r w:rsidRPr="00C52E65">
        <w:rPr>
          <w:i/>
        </w:rPr>
        <w:t xml:space="preserve">контролю змістових модулів: </w:t>
      </w:r>
      <w:r w:rsidRPr="00C52E65">
        <w:t xml:space="preserve">поточний рейтинг більше 60 балів, наявність мінімальної кількості балів за контроль змістового модулю 1 та 2, відсутність невідпрацьованих пропусків практичних занять, виконання всіх вимог, які передбачені робочою програмою освітнього компонента. </w:t>
      </w:r>
    </w:p>
    <w:p w14:paraId="10C290D3" w14:textId="77777777" w:rsidR="00242778" w:rsidRPr="00C52E65" w:rsidRDefault="00242778" w:rsidP="00242778">
      <w:pPr>
        <w:ind w:right="-46"/>
        <w:jc w:val="both"/>
      </w:pPr>
    </w:p>
    <w:p w14:paraId="133AA055" w14:textId="77777777" w:rsidR="00242778" w:rsidRPr="00C52E65" w:rsidRDefault="00242778" w:rsidP="00242778">
      <w:pPr>
        <w:ind w:right="-46"/>
        <w:jc w:val="both"/>
        <w:rPr>
          <w:i/>
        </w:rPr>
      </w:pPr>
      <w:r w:rsidRPr="00C52E65">
        <w:rPr>
          <w:bCs/>
          <w:i/>
        </w:rPr>
        <w:t>Умови допуску до семестрового контролю</w:t>
      </w:r>
      <w:r w:rsidRPr="00C52E65">
        <w:rPr>
          <w:bCs/>
        </w:rPr>
        <w:t xml:space="preserve">: </w:t>
      </w:r>
      <w:r w:rsidRPr="00C52E65">
        <w:t>Поточний рейтинг більше 60 балів, відсутність невідпрацьованих пропусків практичних занять, виконання всіх вимог, які передбачені робочою програмою освітньої компоненти</w:t>
      </w:r>
      <w:r w:rsidRPr="00C52E65">
        <w:rPr>
          <w:i/>
        </w:rPr>
        <w:t>.</w:t>
      </w:r>
    </w:p>
    <w:p w14:paraId="4B25A0C3" w14:textId="77777777" w:rsidR="00242778" w:rsidRPr="00C52E65" w:rsidRDefault="00242778" w:rsidP="00242778">
      <w:pPr>
        <w:ind w:right="-46"/>
        <w:jc w:val="both"/>
        <w:rPr>
          <w:bCs/>
        </w:rPr>
      </w:pPr>
    </w:p>
    <w:p w14:paraId="7D954868" w14:textId="150F0DC4" w:rsidR="00242778" w:rsidRPr="00C52E65" w:rsidRDefault="00242778" w:rsidP="00F65809">
      <w:pPr>
        <w:ind w:right="-46"/>
        <w:jc w:val="center"/>
        <w:rPr>
          <w:b/>
        </w:rPr>
      </w:pPr>
      <w:r w:rsidRPr="00C52E65">
        <w:rPr>
          <w:b/>
        </w:rPr>
        <w:t>14. Система оцінювання з освітньо</w:t>
      </w:r>
      <w:r w:rsidR="009874EC">
        <w:rPr>
          <w:b/>
        </w:rPr>
        <w:t>го</w:t>
      </w:r>
      <w:r w:rsidRPr="00C52E65">
        <w:rPr>
          <w:b/>
        </w:rPr>
        <w:t xml:space="preserve"> компонент</w:t>
      </w:r>
      <w:r w:rsidR="009874EC">
        <w:rPr>
          <w:b/>
        </w:rPr>
        <w:t>а</w:t>
      </w:r>
      <w:r w:rsidRPr="00C52E65">
        <w:rPr>
          <w:b/>
        </w:rPr>
        <w:t>:</w:t>
      </w:r>
    </w:p>
    <w:p w14:paraId="6307A960" w14:textId="77777777" w:rsidR="00242778" w:rsidRPr="00C52E65" w:rsidRDefault="00242778" w:rsidP="00242778">
      <w:pPr>
        <w:ind w:right="-46"/>
        <w:jc w:val="both"/>
        <w:rPr>
          <w:b/>
          <w:bCs/>
        </w:rPr>
      </w:pPr>
    </w:p>
    <w:p w14:paraId="37F9C1C9" w14:textId="77777777" w:rsidR="00242778" w:rsidRPr="00C52E65" w:rsidRDefault="00242778" w:rsidP="00242778">
      <w:pPr>
        <w:ind w:right="-46"/>
        <w:jc w:val="center"/>
        <w:rPr>
          <w:b/>
          <w:i/>
        </w:rPr>
      </w:pPr>
      <w:r w:rsidRPr="00C52E65">
        <w:rPr>
          <w:b/>
          <w:i/>
        </w:rPr>
        <w:t xml:space="preserve">Оцінювання </w:t>
      </w:r>
      <w:r w:rsidRPr="00C52E65">
        <w:rPr>
          <w:b/>
          <w:i/>
          <w:u w:val="single"/>
        </w:rPr>
        <w:t>засвоєння тем</w:t>
      </w:r>
      <w:r w:rsidRPr="00C52E65">
        <w:rPr>
          <w:b/>
          <w:i/>
        </w:rPr>
        <w:t xml:space="preserve"> освітнього компонента </w:t>
      </w:r>
      <w:r w:rsidRPr="00C52E65">
        <w:rPr>
          <w:b/>
          <w:i/>
          <w:u w:val="single"/>
        </w:rPr>
        <w:t>під час занять:</w:t>
      </w:r>
    </w:p>
    <w:p w14:paraId="038C03CE" w14:textId="77777777" w:rsidR="00242778" w:rsidRPr="00C52E65" w:rsidRDefault="00242778" w:rsidP="00242778">
      <w:pPr>
        <w:ind w:right="-46"/>
        <w:jc w:val="center"/>
        <w:rPr>
          <w:b/>
          <w:i/>
        </w:rPr>
      </w:pPr>
      <w:bookmarkStart w:id="0" w:name="_Hlk1700623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984"/>
        <w:gridCol w:w="2552"/>
        <w:gridCol w:w="2687"/>
      </w:tblGrid>
      <w:tr w:rsidR="00242778" w:rsidRPr="00C52E65" w14:paraId="23070595" w14:textId="77777777" w:rsidTr="00A35B2A">
        <w:tc>
          <w:tcPr>
            <w:tcW w:w="2122" w:type="dxa"/>
            <w:shd w:val="clear" w:color="auto" w:fill="auto"/>
          </w:tcPr>
          <w:bookmarkEnd w:id="0"/>
          <w:p w14:paraId="2D7AA9C3" w14:textId="77777777" w:rsidR="00242778" w:rsidRPr="00C52E65" w:rsidRDefault="00242778" w:rsidP="00A35B2A">
            <w:pPr>
              <w:ind w:right="-46"/>
              <w:jc w:val="center"/>
              <w:rPr>
                <w:b/>
                <w:i/>
              </w:rPr>
            </w:pPr>
            <w:r w:rsidRPr="00C52E65">
              <w:rPr>
                <w:b/>
                <w:i/>
              </w:rPr>
              <w:t>Номер теми освітньго компонента</w:t>
            </w:r>
          </w:p>
        </w:tc>
        <w:tc>
          <w:tcPr>
            <w:tcW w:w="1984" w:type="dxa"/>
            <w:shd w:val="clear" w:color="auto" w:fill="auto"/>
          </w:tcPr>
          <w:p w14:paraId="55CF72F5" w14:textId="77777777" w:rsidR="00242778" w:rsidRPr="00C52E65" w:rsidRDefault="00242778" w:rsidP="00A35B2A">
            <w:pPr>
              <w:ind w:right="-46"/>
              <w:jc w:val="center"/>
              <w:rPr>
                <w:b/>
                <w:i/>
              </w:rPr>
            </w:pPr>
            <w:r w:rsidRPr="00C52E65">
              <w:rPr>
                <w:b/>
                <w:i/>
              </w:rPr>
              <w:t xml:space="preserve">Максимальна кількість балів </w:t>
            </w:r>
          </w:p>
          <w:p w14:paraId="127A0809" w14:textId="77777777" w:rsidR="00242778" w:rsidRPr="00C52E65" w:rsidRDefault="00242778" w:rsidP="00A35B2A">
            <w:pPr>
              <w:ind w:right="-46"/>
              <w:jc w:val="center"/>
              <w:rPr>
                <w:b/>
                <w:i/>
              </w:rPr>
            </w:pPr>
            <w:r w:rsidRPr="00C52E65">
              <w:rPr>
                <w:b/>
                <w:i/>
              </w:rPr>
              <w:t>за тему</w:t>
            </w:r>
          </w:p>
        </w:tc>
        <w:tc>
          <w:tcPr>
            <w:tcW w:w="2552" w:type="dxa"/>
            <w:shd w:val="clear" w:color="auto" w:fill="auto"/>
          </w:tcPr>
          <w:p w14:paraId="6E92EB60" w14:textId="77777777" w:rsidR="00242778" w:rsidRPr="00C52E65" w:rsidRDefault="00242778" w:rsidP="00A35B2A">
            <w:pPr>
              <w:ind w:right="-46"/>
              <w:jc w:val="center"/>
              <w:rPr>
                <w:b/>
                <w:i/>
              </w:rPr>
            </w:pPr>
            <w:r w:rsidRPr="00C52E65">
              <w:rPr>
                <w:b/>
                <w:i/>
              </w:rPr>
              <w:t xml:space="preserve">Розподіл максимальної кількості балів за тему за видами робіт </w:t>
            </w:r>
          </w:p>
        </w:tc>
        <w:tc>
          <w:tcPr>
            <w:tcW w:w="2687" w:type="dxa"/>
            <w:shd w:val="clear" w:color="auto" w:fill="auto"/>
          </w:tcPr>
          <w:p w14:paraId="155CC53A" w14:textId="77777777" w:rsidR="00242778" w:rsidRPr="00C52E65" w:rsidRDefault="00242778" w:rsidP="00A35B2A">
            <w:pPr>
              <w:ind w:right="-46"/>
              <w:jc w:val="center"/>
              <w:rPr>
                <w:b/>
                <w:i/>
              </w:rPr>
            </w:pPr>
            <w:r w:rsidRPr="00C52E65">
              <w:rPr>
                <w:b/>
                <w:i/>
              </w:rPr>
              <w:t>Види робіт, за які здобувач отримує бали</w:t>
            </w:r>
          </w:p>
        </w:tc>
      </w:tr>
      <w:tr w:rsidR="00242778" w:rsidRPr="00C52E65" w14:paraId="17E43866" w14:textId="77777777" w:rsidTr="00A35B2A">
        <w:tc>
          <w:tcPr>
            <w:tcW w:w="9345" w:type="dxa"/>
            <w:gridSpan w:val="4"/>
            <w:shd w:val="clear" w:color="auto" w:fill="auto"/>
          </w:tcPr>
          <w:p w14:paraId="5F6DF1DB" w14:textId="77777777" w:rsidR="00242778" w:rsidRPr="00C52E65" w:rsidRDefault="00242778" w:rsidP="00A35B2A">
            <w:pPr>
              <w:ind w:right="-46"/>
              <w:jc w:val="center"/>
              <w:rPr>
                <w:b/>
                <w:i/>
              </w:rPr>
            </w:pPr>
            <w:r w:rsidRPr="00C52E65">
              <w:rPr>
                <w:b/>
                <w:i/>
              </w:rPr>
              <w:t>Змістовий модуль 1</w:t>
            </w:r>
          </w:p>
        </w:tc>
      </w:tr>
      <w:tr w:rsidR="00242778" w:rsidRPr="00C52E65" w14:paraId="5063136F" w14:textId="77777777" w:rsidTr="00A35B2A">
        <w:tc>
          <w:tcPr>
            <w:tcW w:w="2122" w:type="dxa"/>
            <w:vMerge w:val="restart"/>
            <w:shd w:val="clear" w:color="auto" w:fill="auto"/>
          </w:tcPr>
          <w:p w14:paraId="295472BA" w14:textId="77777777" w:rsidR="00242778" w:rsidRPr="00C52E65" w:rsidRDefault="00242778" w:rsidP="00A35B2A">
            <w:pPr>
              <w:jc w:val="both"/>
              <w:rPr>
                <w:b/>
              </w:rPr>
            </w:pPr>
            <w:r w:rsidRPr="00C52E65">
              <w:rPr>
                <w:b/>
                <w:i/>
              </w:rPr>
              <w:t xml:space="preserve">Тема 1. </w:t>
            </w:r>
          </w:p>
        </w:tc>
        <w:tc>
          <w:tcPr>
            <w:tcW w:w="1984" w:type="dxa"/>
            <w:vMerge w:val="restart"/>
            <w:shd w:val="clear" w:color="auto" w:fill="auto"/>
          </w:tcPr>
          <w:p w14:paraId="27C222F6" w14:textId="77777777" w:rsidR="00242778" w:rsidRPr="00C52E65" w:rsidRDefault="00242778" w:rsidP="00A35B2A">
            <w:pPr>
              <w:ind w:right="-46"/>
              <w:jc w:val="center"/>
              <w:rPr>
                <w:bCs/>
                <w:iCs/>
              </w:rPr>
            </w:pPr>
            <w:r w:rsidRPr="00C52E65">
              <w:rPr>
                <w:bCs/>
                <w:iCs/>
              </w:rPr>
              <w:t>6</w:t>
            </w:r>
          </w:p>
        </w:tc>
        <w:tc>
          <w:tcPr>
            <w:tcW w:w="2552" w:type="dxa"/>
            <w:shd w:val="clear" w:color="auto" w:fill="auto"/>
          </w:tcPr>
          <w:p w14:paraId="5DC40597" w14:textId="77777777" w:rsidR="00242778" w:rsidRPr="00C52E65" w:rsidRDefault="00242778" w:rsidP="00A35B2A">
            <w:pPr>
              <w:ind w:right="-46"/>
              <w:jc w:val="center"/>
              <w:rPr>
                <w:bCs/>
                <w:iCs/>
              </w:rPr>
            </w:pPr>
            <w:r w:rsidRPr="00C52E65">
              <w:rPr>
                <w:bCs/>
                <w:iCs/>
              </w:rPr>
              <w:t>2</w:t>
            </w:r>
          </w:p>
        </w:tc>
        <w:tc>
          <w:tcPr>
            <w:tcW w:w="2687" w:type="dxa"/>
            <w:shd w:val="clear" w:color="auto" w:fill="auto"/>
          </w:tcPr>
          <w:p w14:paraId="441763F9" w14:textId="77777777" w:rsidR="00242778" w:rsidRPr="00C52E65" w:rsidRDefault="00242778" w:rsidP="00A35B2A">
            <w:pPr>
              <w:ind w:right="-46"/>
              <w:jc w:val="center"/>
            </w:pPr>
            <w:r w:rsidRPr="00C52E65">
              <w:t xml:space="preserve">тестування </w:t>
            </w:r>
          </w:p>
        </w:tc>
      </w:tr>
      <w:tr w:rsidR="00242778" w:rsidRPr="00C52E65" w14:paraId="31573ED3" w14:textId="77777777" w:rsidTr="00A35B2A">
        <w:tc>
          <w:tcPr>
            <w:tcW w:w="2122" w:type="dxa"/>
            <w:vMerge/>
            <w:shd w:val="clear" w:color="auto" w:fill="auto"/>
          </w:tcPr>
          <w:p w14:paraId="03ED6A36" w14:textId="77777777" w:rsidR="00242778" w:rsidRPr="00C52E65" w:rsidRDefault="00242778" w:rsidP="00A35B2A">
            <w:pPr>
              <w:jc w:val="both"/>
              <w:rPr>
                <w:b/>
                <w:i/>
              </w:rPr>
            </w:pPr>
          </w:p>
        </w:tc>
        <w:tc>
          <w:tcPr>
            <w:tcW w:w="1984" w:type="dxa"/>
            <w:vMerge/>
            <w:shd w:val="clear" w:color="auto" w:fill="auto"/>
          </w:tcPr>
          <w:p w14:paraId="461047C6" w14:textId="77777777" w:rsidR="00242778" w:rsidRPr="00C52E65" w:rsidRDefault="00242778" w:rsidP="00A35B2A">
            <w:pPr>
              <w:ind w:right="-46"/>
              <w:jc w:val="center"/>
              <w:rPr>
                <w:bCs/>
                <w:iCs/>
              </w:rPr>
            </w:pPr>
          </w:p>
        </w:tc>
        <w:tc>
          <w:tcPr>
            <w:tcW w:w="2552" w:type="dxa"/>
            <w:shd w:val="clear" w:color="auto" w:fill="auto"/>
          </w:tcPr>
          <w:p w14:paraId="799E4C92" w14:textId="77777777" w:rsidR="00242778" w:rsidRPr="00C52E65" w:rsidRDefault="00242778" w:rsidP="00A35B2A">
            <w:pPr>
              <w:ind w:right="-46"/>
              <w:jc w:val="center"/>
              <w:rPr>
                <w:bCs/>
                <w:iCs/>
              </w:rPr>
            </w:pPr>
            <w:r w:rsidRPr="00C52E65">
              <w:rPr>
                <w:bCs/>
                <w:iCs/>
              </w:rPr>
              <w:t>2</w:t>
            </w:r>
          </w:p>
        </w:tc>
        <w:tc>
          <w:tcPr>
            <w:tcW w:w="2687" w:type="dxa"/>
            <w:shd w:val="clear" w:color="auto" w:fill="auto"/>
          </w:tcPr>
          <w:p w14:paraId="48EC6E7B" w14:textId="77777777" w:rsidR="00242778" w:rsidRPr="00C52E65" w:rsidRDefault="00242778" w:rsidP="00A35B2A">
            <w:pPr>
              <w:ind w:right="-46"/>
              <w:jc w:val="center"/>
            </w:pPr>
            <w:r w:rsidRPr="00C52E65">
              <w:t>усна відповідь</w:t>
            </w:r>
          </w:p>
        </w:tc>
      </w:tr>
      <w:tr w:rsidR="00242778" w:rsidRPr="00C52E65" w14:paraId="32019473" w14:textId="77777777" w:rsidTr="00A35B2A">
        <w:tc>
          <w:tcPr>
            <w:tcW w:w="2122" w:type="dxa"/>
            <w:vMerge/>
            <w:shd w:val="clear" w:color="auto" w:fill="auto"/>
          </w:tcPr>
          <w:p w14:paraId="7B11EBD5" w14:textId="77777777" w:rsidR="00242778" w:rsidRPr="00C52E65" w:rsidRDefault="00242778" w:rsidP="00A35B2A">
            <w:pPr>
              <w:jc w:val="both"/>
              <w:rPr>
                <w:b/>
                <w:i/>
              </w:rPr>
            </w:pPr>
          </w:p>
        </w:tc>
        <w:tc>
          <w:tcPr>
            <w:tcW w:w="1984" w:type="dxa"/>
            <w:vMerge/>
            <w:shd w:val="clear" w:color="auto" w:fill="auto"/>
          </w:tcPr>
          <w:p w14:paraId="799139A5" w14:textId="77777777" w:rsidR="00242778" w:rsidRPr="00C52E65" w:rsidRDefault="00242778" w:rsidP="00A35B2A">
            <w:pPr>
              <w:ind w:right="-46"/>
              <w:jc w:val="center"/>
              <w:rPr>
                <w:bCs/>
                <w:iCs/>
              </w:rPr>
            </w:pPr>
          </w:p>
        </w:tc>
        <w:tc>
          <w:tcPr>
            <w:tcW w:w="2552" w:type="dxa"/>
            <w:shd w:val="clear" w:color="auto" w:fill="auto"/>
          </w:tcPr>
          <w:p w14:paraId="535D651A" w14:textId="77777777" w:rsidR="00242778" w:rsidRPr="00C52E65" w:rsidRDefault="00242778" w:rsidP="00A35B2A">
            <w:pPr>
              <w:ind w:right="-46"/>
              <w:jc w:val="center"/>
              <w:rPr>
                <w:bCs/>
                <w:iCs/>
              </w:rPr>
            </w:pPr>
            <w:r w:rsidRPr="00C52E65">
              <w:rPr>
                <w:bCs/>
                <w:iCs/>
              </w:rPr>
              <w:t>2</w:t>
            </w:r>
          </w:p>
        </w:tc>
        <w:tc>
          <w:tcPr>
            <w:tcW w:w="2687" w:type="dxa"/>
            <w:shd w:val="clear" w:color="auto" w:fill="auto"/>
          </w:tcPr>
          <w:p w14:paraId="40FC8185" w14:textId="77777777" w:rsidR="00242778" w:rsidRPr="00C52E65" w:rsidRDefault="00242778" w:rsidP="00A35B2A">
            <w:pPr>
              <w:ind w:right="-46"/>
              <w:jc w:val="center"/>
            </w:pPr>
            <w:r w:rsidRPr="00C52E65">
              <w:t xml:space="preserve">вирішення ситуаційних завдань </w:t>
            </w:r>
          </w:p>
        </w:tc>
      </w:tr>
      <w:tr w:rsidR="00242778" w:rsidRPr="00C52E65" w14:paraId="37FEBF1D" w14:textId="77777777" w:rsidTr="00A35B2A">
        <w:tc>
          <w:tcPr>
            <w:tcW w:w="2122" w:type="dxa"/>
            <w:vMerge w:val="restart"/>
            <w:shd w:val="clear" w:color="auto" w:fill="auto"/>
          </w:tcPr>
          <w:p w14:paraId="01A8BE0C" w14:textId="77777777" w:rsidR="00242778" w:rsidRPr="00C52E65" w:rsidRDefault="00242778" w:rsidP="00A35B2A">
            <w:pPr>
              <w:jc w:val="both"/>
              <w:rPr>
                <w:b/>
                <w:i/>
              </w:rPr>
            </w:pPr>
            <w:r w:rsidRPr="00C52E65">
              <w:rPr>
                <w:b/>
                <w:i/>
              </w:rPr>
              <w:t>Тема 2.</w:t>
            </w:r>
            <w:r w:rsidRPr="00C52E65">
              <w:rPr>
                <w:i/>
              </w:rPr>
              <w:t xml:space="preserve"> </w:t>
            </w:r>
          </w:p>
        </w:tc>
        <w:tc>
          <w:tcPr>
            <w:tcW w:w="1984" w:type="dxa"/>
            <w:vMerge w:val="restart"/>
            <w:shd w:val="clear" w:color="auto" w:fill="auto"/>
          </w:tcPr>
          <w:p w14:paraId="418F83AA" w14:textId="77777777" w:rsidR="00242778" w:rsidRPr="00C52E65" w:rsidRDefault="00242778" w:rsidP="00A35B2A">
            <w:pPr>
              <w:ind w:right="-46"/>
              <w:jc w:val="center"/>
              <w:rPr>
                <w:bCs/>
                <w:iCs/>
              </w:rPr>
            </w:pPr>
            <w:r w:rsidRPr="00C52E65">
              <w:rPr>
                <w:bCs/>
                <w:iCs/>
              </w:rPr>
              <w:t>6</w:t>
            </w:r>
          </w:p>
        </w:tc>
        <w:tc>
          <w:tcPr>
            <w:tcW w:w="2552" w:type="dxa"/>
            <w:shd w:val="clear" w:color="auto" w:fill="auto"/>
          </w:tcPr>
          <w:p w14:paraId="39BAD82B" w14:textId="77777777" w:rsidR="00242778" w:rsidRPr="00C52E65" w:rsidRDefault="00242778" w:rsidP="00A35B2A">
            <w:pPr>
              <w:ind w:right="-46"/>
              <w:jc w:val="center"/>
              <w:rPr>
                <w:bCs/>
                <w:iCs/>
              </w:rPr>
            </w:pPr>
            <w:r w:rsidRPr="00C52E65">
              <w:rPr>
                <w:bCs/>
                <w:iCs/>
              </w:rPr>
              <w:t>2</w:t>
            </w:r>
          </w:p>
        </w:tc>
        <w:tc>
          <w:tcPr>
            <w:tcW w:w="2687" w:type="dxa"/>
            <w:shd w:val="clear" w:color="auto" w:fill="auto"/>
          </w:tcPr>
          <w:p w14:paraId="5003AC88" w14:textId="77777777" w:rsidR="00242778" w:rsidRPr="00C52E65" w:rsidRDefault="00242778" w:rsidP="00A35B2A">
            <w:pPr>
              <w:ind w:right="-46"/>
              <w:jc w:val="center"/>
            </w:pPr>
            <w:r w:rsidRPr="00C52E65">
              <w:t xml:space="preserve">тестування </w:t>
            </w:r>
          </w:p>
        </w:tc>
      </w:tr>
      <w:tr w:rsidR="00242778" w:rsidRPr="00C52E65" w14:paraId="00814F82" w14:textId="77777777" w:rsidTr="00A35B2A">
        <w:tc>
          <w:tcPr>
            <w:tcW w:w="2122" w:type="dxa"/>
            <w:vMerge/>
            <w:shd w:val="clear" w:color="auto" w:fill="auto"/>
          </w:tcPr>
          <w:p w14:paraId="42F68FFB" w14:textId="77777777" w:rsidR="00242778" w:rsidRPr="00C52E65" w:rsidRDefault="00242778" w:rsidP="00A35B2A">
            <w:pPr>
              <w:jc w:val="both"/>
              <w:rPr>
                <w:b/>
                <w:i/>
              </w:rPr>
            </w:pPr>
          </w:p>
        </w:tc>
        <w:tc>
          <w:tcPr>
            <w:tcW w:w="1984" w:type="dxa"/>
            <w:vMerge/>
            <w:shd w:val="clear" w:color="auto" w:fill="auto"/>
          </w:tcPr>
          <w:p w14:paraId="07FE5EDD" w14:textId="77777777" w:rsidR="00242778" w:rsidRPr="00C52E65" w:rsidRDefault="00242778" w:rsidP="00A35B2A">
            <w:pPr>
              <w:ind w:right="-46"/>
              <w:jc w:val="center"/>
              <w:rPr>
                <w:bCs/>
                <w:iCs/>
              </w:rPr>
            </w:pPr>
          </w:p>
        </w:tc>
        <w:tc>
          <w:tcPr>
            <w:tcW w:w="2552" w:type="dxa"/>
            <w:shd w:val="clear" w:color="auto" w:fill="auto"/>
          </w:tcPr>
          <w:p w14:paraId="4489ED1F" w14:textId="77777777" w:rsidR="00242778" w:rsidRPr="00C52E65" w:rsidRDefault="00242778" w:rsidP="00A35B2A">
            <w:pPr>
              <w:ind w:right="-46"/>
              <w:jc w:val="center"/>
              <w:rPr>
                <w:bCs/>
                <w:iCs/>
              </w:rPr>
            </w:pPr>
            <w:r w:rsidRPr="00C52E65">
              <w:rPr>
                <w:bCs/>
                <w:iCs/>
              </w:rPr>
              <w:t>2</w:t>
            </w:r>
          </w:p>
        </w:tc>
        <w:tc>
          <w:tcPr>
            <w:tcW w:w="2687" w:type="dxa"/>
            <w:shd w:val="clear" w:color="auto" w:fill="auto"/>
          </w:tcPr>
          <w:p w14:paraId="7A5A97DF" w14:textId="77777777" w:rsidR="00242778" w:rsidRPr="00C52E65" w:rsidRDefault="00242778" w:rsidP="00A35B2A">
            <w:pPr>
              <w:ind w:right="-46"/>
              <w:jc w:val="center"/>
            </w:pPr>
            <w:r w:rsidRPr="00C52E65">
              <w:t>усна відповідь</w:t>
            </w:r>
          </w:p>
        </w:tc>
      </w:tr>
      <w:tr w:rsidR="00242778" w:rsidRPr="00C52E65" w14:paraId="63814CDA" w14:textId="77777777" w:rsidTr="00A35B2A">
        <w:tc>
          <w:tcPr>
            <w:tcW w:w="2122" w:type="dxa"/>
            <w:vMerge/>
            <w:shd w:val="clear" w:color="auto" w:fill="auto"/>
          </w:tcPr>
          <w:p w14:paraId="7BD3EDB0" w14:textId="77777777" w:rsidR="00242778" w:rsidRPr="00C52E65" w:rsidRDefault="00242778" w:rsidP="00A35B2A">
            <w:pPr>
              <w:jc w:val="both"/>
              <w:rPr>
                <w:b/>
                <w:i/>
              </w:rPr>
            </w:pPr>
          </w:p>
        </w:tc>
        <w:tc>
          <w:tcPr>
            <w:tcW w:w="1984" w:type="dxa"/>
            <w:vMerge/>
            <w:shd w:val="clear" w:color="auto" w:fill="auto"/>
          </w:tcPr>
          <w:p w14:paraId="0C527360" w14:textId="77777777" w:rsidR="00242778" w:rsidRPr="00C52E65" w:rsidRDefault="00242778" w:rsidP="00A35B2A">
            <w:pPr>
              <w:ind w:right="-46"/>
              <w:jc w:val="center"/>
              <w:rPr>
                <w:bCs/>
                <w:iCs/>
              </w:rPr>
            </w:pPr>
          </w:p>
        </w:tc>
        <w:tc>
          <w:tcPr>
            <w:tcW w:w="2552" w:type="dxa"/>
            <w:shd w:val="clear" w:color="auto" w:fill="auto"/>
          </w:tcPr>
          <w:p w14:paraId="5220E13F" w14:textId="77777777" w:rsidR="00242778" w:rsidRPr="00C52E65" w:rsidRDefault="00242778" w:rsidP="00A35B2A">
            <w:pPr>
              <w:ind w:right="-46"/>
              <w:jc w:val="center"/>
              <w:rPr>
                <w:bCs/>
                <w:iCs/>
              </w:rPr>
            </w:pPr>
            <w:r w:rsidRPr="00C52E65">
              <w:rPr>
                <w:bCs/>
                <w:iCs/>
              </w:rPr>
              <w:t>2</w:t>
            </w:r>
          </w:p>
        </w:tc>
        <w:tc>
          <w:tcPr>
            <w:tcW w:w="2687" w:type="dxa"/>
            <w:shd w:val="clear" w:color="auto" w:fill="auto"/>
          </w:tcPr>
          <w:p w14:paraId="526E10A4" w14:textId="77777777" w:rsidR="00242778" w:rsidRPr="00C52E65" w:rsidRDefault="00242778" w:rsidP="00A35B2A">
            <w:pPr>
              <w:ind w:right="-46"/>
              <w:jc w:val="center"/>
            </w:pPr>
            <w:r w:rsidRPr="00C52E65">
              <w:t xml:space="preserve">вирішення ситуаційних завдань </w:t>
            </w:r>
          </w:p>
        </w:tc>
      </w:tr>
      <w:tr w:rsidR="00242778" w:rsidRPr="00C52E65" w14:paraId="7F66A5AD" w14:textId="77777777" w:rsidTr="00A35B2A">
        <w:tc>
          <w:tcPr>
            <w:tcW w:w="2122" w:type="dxa"/>
            <w:vMerge w:val="restart"/>
            <w:shd w:val="clear" w:color="auto" w:fill="auto"/>
          </w:tcPr>
          <w:p w14:paraId="726E28E6" w14:textId="77777777" w:rsidR="00242778" w:rsidRPr="00C52E65" w:rsidRDefault="00242778" w:rsidP="00A35B2A">
            <w:pPr>
              <w:jc w:val="both"/>
              <w:rPr>
                <w:b/>
                <w:i/>
              </w:rPr>
            </w:pPr>
            <w:r w:rsidRPr="00C52E65">
              <w:rPr>
                <w:b/>
                <w:i/>
              </w:rPr>
              <w:t xml:space="preserve">Тема 3. </w:t>
            </w:r>
          </w:p>
        </w:tc>
        <w:tc>
          <w:tcPr>
            <w:tcW w:w="1984" w:type="dxa"/>
            <w:vMerge w:val="restart"/>
            <w:shd w:val="clear" w:color="auto" w:fill="auto"/>
          </w:tcPr>
          <w:p w14:paraId="0723FA5E" w14:textId="77777777" w:rsidR="00242778" w:rsidRPr="00C52E65" w:rsidRDefault="00242778" w:rsidP="00A35B2A">
            <w:pPr>
              <w:ind w:right="-46"/>
              <w:jc w:val="center"/>
              <w:rPr>
                <w:bCs/>
                <w:iCs/>
              </w:rPr>
            </w:pPr>
            <w:r w:rsidRPr="00C52E65">
              <w:rPr>
                <w:bCs/>
                <w:iCs/>
              </w:rPr>
              <w:t>6</w:t>
            </w:r>
          </w:p>
        </w:tc>
        <w:tc>
          <w:tcPr>
            <w:tcW w:w="2552" w:type="dxa"/>
            <w:shd w:val="clear" w:color="auto" w:fill="auto"/>
          </w:tcPr>
          <w:p w14:paraId="0A48908A" w14:textId="77777777" w:rsidR="00242778" w:rsidRPr="00C52E65" w:rsidRDefault="00242778" w:rsidP="00A35B2A">
            <w:pPr>
              <w:ind w:right="-46"/>
              <w:jc w:val="center"/>
              <w:rPr>
                <w:bCs/>
                <w:iCs/>
              </w:rPr>
            </w:pPr>
            <w:r w:rsidRPr="00C52E65">
              <w:rPr>
                <w:bCs/>
                <w:iCs/>
              </w:rPr>
              <w:t>2</w:t>
            </w:r>
          </w:p>
        </w:tc>
        <w:tc>
          <w:tcPr>
            <w:tcW w:w="2687" w:type="dxa"/>
            <w:shd w:val="clear" w:color="auto" w:fill="auto"/>
          </w:tcPr>
          <w:p w14:paraId="1CDDADF1" w14:textId="77777777" w:rsidR="00242778" w:rsidRPr="00C52E65" w:rsidRDefault="00242778" w:rsidP="00A35B2A">
            <w:pPr>
              <w:ind w:right="-46"/>
              <w:jc w:val="center"/>
            </w:pPr>
            <w:r w:rsidRPr="00C52E65">
              <w:t xml:space="preserve">тестування </w:t>
            </w:r>
          </w:p>
        </w:tc>
      </w:tr>
      <w:tr w:rsidR="00242778" w:rsidRPr="00C52E65" w14:paraId="24DB58EA" w14:textId="77777777" w:rsidTr="00A35B2A">
        <w:tc>
          <w:tcPr>
            <w:tcW w:w="2122" w:type="dxa"/>
            <w:vMerge/>
            <w:shd w:val="clear" w:color="auto" w:fill="auto"/>
          </w:tcPr>
          <w:p w14:paraId="1FEEE7B8" w14:textId="77777777" w:rsidR="00242778" w:rsidRPr="00C52E65" w:rsidRDefault="00242778" w:rsidP="00A35B2A">
            <w:pPr>
              <w:jc w:val="both"/>
              <w:rPr>
                <w:b/>
                <w:i/>
              </w:rPr>
            </w:pPr>
          </w:p>
        </w:tc>
        <w:tc>
          <w:tcPr>
            <w:tcW w:w="1984" w:type="dxa"/>
            <w:vMerge/>
            <w:shd w:val="clear" w:color="auto" w:fill="auto"/>
          </w:tcPr>
          <w:p w14:paraId="2B3C39B7" w14:textId="77777777" w:rsidR="00242778" w:rsidRPr="00C52E65" w:rsidRDefault="00242778" w:rsidP="00A35B2A">
            <w:pPr>
              <w:ind w:right="-46"/>
              <w:jc w:val="center"/>
              <w:rPr>
                <w:bCs/>
                <w:iCs/>
              </w:rPr>
            </w:pPr>
          </w:p>
        </w:tc>
        <w:tc>
          <w:tcPr>
            <w:tcW w:w="2552" w:type="dxa"/>
            <w:shd w:val="clear" w:color="auto" w:fill="auto"/>
          </w:tcPr>
          <w:p w14:paraId="407ED9FA" w14:textId="77777777" w:rsidR="00242778" w:rsidRPr="00C52E65" w:rsidRDefault="00242778" w:rsidP="00A35B2A">
            <w:pPr>
              <w:ind w:right="-46"/>
              <w:jc w:val="center"/>
              <w:rPr>
                <w:bCs/>
                <w:iCs/>
              </w:rPr>
            </w:pPr>
            <w:r w:rsidRPr="00C52E65">
              <w:rPr>
                <w:bCs/>
                <w:iCs/>
              </w:rPr>
              <w:t>2</w:t>
            </w:r>
          </w:p>
        </w:tc>
        <w:tc>
          <w:tcPr>
            <w:tcW w:w="2687" w:type="dxa"/>
            <w:shd w:val="clear" w:color="auto" w:fill="auto"/>
          </w:tcPr>
          <w:p w14:paraId="5D7D2402" w14:textId="77777777" w:rsidR="00242778" w:rsidRPr="00C52E65" w:rsidRDefault="00242778" w:rsidP="00A35B2A">
            <w:pPr>
              <w:ind w:right="-46"/>
              <w:jc w:val="center"/>
            </w:pPr>
            <w:r w:rsidRPr="00C52E65">
              <w:t>усна відповідь</w:t>
            </w:r>
          </w:p>
        </w:tc>
      </w:tr>
      <w:tr w:rsidR="00242778" w:rsidRPr="00C52E65" w14:paraId="24A9825A" w14:textId="77777777" w:rsidTr="00A35B2A">
        <w:tc>
          <w:tcPr>
            <w:tcW w:w="2122" w:type="dxa"/>
            <w:vMerge/>
            <w:shd w:val="clear" w:color="auto" w:fill="auto"/>
          </w:tcPr>
          <w:p w14:paraId="0DEEC9F9" w14:textId="77777777" w:rsidR="00242778" w:rsidRPr="00C52E65" w:rsidRDefault="00242778" w:rsidP="00A35B2A">
            <w:pPr>
              <w:jc w:val="both"/>
              <w:rPr>
                <w:b/>
                <w:i/>
              </w:rPr>
            </w:pPr>
          </w:p>
        </w:tc>
        <w:tc>
          <w:tcPr>
            <w:tcW w:w="1984" w:type="dxa"/>
            <w:vMerge/>
            <w:shd w:val="clear" w:color="auto" w:fill="auto"/>
          </w:tcPr>
          <w:p w14:paraId="1CC71B71" w14:textId="77777777" w:rsidR="00242778" w:rsidRPr="00C52E65" w:rsidRDefault="00242778" w:rsidP="00A35B2A">
            <w:pPr>
              <w:ind w:right="-46"/>
              <w:jc w:val="center"/>
              <w:rPr>
                <w:bCs/>
                <w:iCs/>
              </w:rPr>
            </w:pPr>
          </w:p>
        </w:tc>
        <w:tc>
          <w:tcPr>
            <w:tcW w:w="2552" w:type="dxa"/>
            <w:shd w:val="clear" w:color="auto" w:fill="auto"/>
          </w:tcPr>
          <w:p w14:paraId="1D748A8E" w14:textId="77777777" w:rsidR="00242778" w:rsidRPr="00C52E65" w:rsidRDefault="00242778" w:rsidP="00A35B2A">
            <w:pPr>
              <w:ind w:right="-46"/>
              <w:jc w:val="center"/>
              <w:rPr>
                <w:bCs/>
                <w:iCs/>
              </w:rPr>
            </w:pPr>
            <w:r w:rsidRPr="00C52E65">
              <w:rPr>
                <w:bCs/>
                <w:iCs/>
              </w:rPr>
              <w:t>2</w:t>
            </w:r>
          </w:p>
        </w:tc>
        <w:tc>
          <w:tcPr>
            <w:tcW w:w="2687" w:type="dxa"/>
            <w:shd w:val="clear" w:color="auto" w:fill="auto"/>
          </w:tcPr>
          <w:p w14:paraId="1AF42E86" w14:textId="77777777" w:rsidR="00242778" w:rsidRPr="00C52E65" w:rsidRDefault="00242778" w:rsidP="00A35B2A">
            <w:pPr>
              <w:ind w:right="-46"/>
              <w:jc w:val="center"/>
            </w:pPr>
            <w:r w:rsidRPr="00C52E65">
              <w:t xml:space="preserve">вирішення ситуаційних завдань </w:t>
            </w:r>
          </w:p>
        </w:tc>
      </w:tr>
      <w:tr w:rsidR="00242778" w:rsidRPr="00C52E65" w14:paraId="0479C2CD" w14:textId="77777777" w:rsidTr="00A35B2A">
        <w:tc>
          <w:tcPr>
            <w:tcW w:w="2122" w:type="dxa"/>
            <w:vMerge w:val="restart"/>
            <w:shd w:val="clear" w:color="auto" w:fill="auto"/>
          </w:tcPr>
          <w:p w14:paraId="15FA8EF7" w14:textId="77777777" w:rsidR="00242778" w:rsidRPr="00C52E65" w:rsidRDefault="00242778" w:rsidP="00A35B2A">
            <w:pPr>
              <w:jc w:val="both"/>
              <w:rPr>
                <w:b/>
                <w:i/>
              </w:rPr>
            </w:pPr>
            <w:r w:rsidRPr="00C52E65">
              <w:rPr>
                <w:b/>
                <w:i/>
              </w:rPr>
              <w:t>Тема 4.</w:t>
            </w:r>
            <w:r w:rsidRPr="00C52E65">
              <w:rPr>
                <w:i/>
              </w:rPr>
              <w:t xml:space="preserve"> </w:t>
            </w:r>
          </w:p>
        </w:tc>
        <w:tc>
          <w:tcPr>
            <w:tcW w:w="1984" w:type="dxa"/>
            <w:vMerge w:val="restart"/>
            <w:shd w:val="clear" w:color="auto" w:fill="auto"/>
          </w:tcPr>
          <w:p w14:paraId="484B4C28" w14:textId="77777777" w:rsidR="00242778" w:rsidRPr="00C52E65" w:rsidRDefault="00242778" w:rsidP="00A35B2A">
            <w:pPr>
              <w:ind w:right="-46"/>
              <w:jc w:val="center"/>
              <w:rPr>
                <w:bCs/>
                <w:iCs/>
              </w:rPr>
            </w:pPr>
            <w:r>
              <w:rPr>
                <w:bCs/>
                <w:iCs/>
              </w:rPr>
              <w:t>12</w:t>
            </w:r>
          </w:p>
        </w:tc>
        <w:tc>
          <w:tcPr>
            <w:tcW w:w="2552" w:type="dxa"/>
            <w:shd w:val="clear" w:color="auto" w:fill="auto"/>
          </w:tcPr>
          <w:p w14:paraId="0BB57DBD" w14:textId="77777777" w:rsidR="00242778" w:rsidRPr="00C52E65" w:rsidRDefault="00242778" w:rsidP="00A35B2A">
            <w:pPr>
              <w:ind w:right="-46"/>
              <w:jc w:val="center"/>
              <w:rPr>
                <w:bCs/>
                <w:iCs/>
              </w:rPr>
            </w:pPr>
            <w:r w:rsidRPr="00C52E65">
              <w:rPr>
                <w:bCs/>
                <w:iCs/>
              </w:rPr>
              <w:t>2</w:t>
            </w:r>
          </w:p>
        </w:tc>
        <w:tc>
          <w:tcPr>
            <w:tcW w:w="2687" w:type="dxa"/>
            <w:shd w:val="clear" w:color="auto" w:fill="auto"/>
          </w:tcPr>
          <w:p w14:paraId="4CA58204" w14:textId="77777777" w:rsidR="00242778" w:rsidRPr="00C52E65" w:rsidRDefault="00242778" w:rsidP="00A35B2A">
            <w:pPr>
              <w:ind w:right="-46"/>
              <w:jc w:val="center"/>
            </w:pPr>
            <w:r w:rsidRPr="00C52E65">
              <w:t xml:space="preserve">тестування </w:t>
            </w:r>
          </w:p>
        </w:tc>
      </w:tr>
      <w:tr w:rsidR="00242778" w:rsidRPr="00C52E65" w14:paraId="5BE37996" w14:textId="77777777" w:rsidTr="00A35B2A">
        <w:tc>
          <w:tcPr>
            <w:tcW w:w="2122" w:type="dxa"/>
            <w:vMerge/>
            <w:shd w:val="clear" w:color="auto" w:fill="auto"/>
          </w:tcPr>
          <w:p w14:paraId="4E32E2CD" w14:textId="77777777" w:rsidR="00242778" w:rsidRPr="00C52E65" w:rsidRDefault="00242778" w:rsidP="00A35B2A">
            <w:pPr>
              <w:jc w:val="both"/>
              <w:rPr>
                <w:b/>
                <w:i/>
              </w:rPr>
            </w:pPr>
          </w:p>
        </w:tc>
        <w:tc>
          <w:tcPr>
            <w:tcW w:w="1984" w:type="dxa"/>
            <w:vMerge/>
            <w:shd w:val="clear" w:color="auto" w:fill="auto"/>
          </w:tcPr>
          <w:p w14:paraId="1133B262" w14:textId="77777777" w:rsidR="00242778" w:rsidRPr="00C52E65" w:rsidRDefault="00242778" w:rsidP="00A35B2A">
            <w:pPr>
              <w:ind w:right="-46"/>
              <w:jc w:val="center"/>
              <w:rPr>
                <w:bCs/>
                <w:iCs/>
              </w:rPr>
            </w:pPr>
          </w:p>
        </w:tc>
        <w:tc>
          <w:tcPr>
            <w:tcW w:w="2552" w:type="dxa"/>
            <w:shd w:val="clear" w:color="auto" w:fill="auto"/>
          </w:tcPr>
          <w:p w14:paraId="074F2043" w14:textId="77777777" w:rsidR="00242778" w:rsidRPr="00C52E65" w:rsidRDefault="00242778" w:rsidP="00A35B2A">
            <w:pPr>
              <w:ind w:right="-46"/>
              <w:jc w:val="center"/>
              <w:rPr>
                <w:bCs/>
                <w:iCs/>
              </w:rPr>
            </w:pPr>
            <w:r w:rsidRPr="00C52E65">
              <w:rPr>
                <w:bCs/>
                <w:iCs/>
              </w:rPr>
              <w:t>2</w:t>
            </w:r>
          </w:p>
        </w:tc>
        <w:tc>
          <w:tcPr>
            <w:tcW w:w="2687" w:type="dxa"/>
            <w:shd w:val="clear" w:color="auto" w:fill="auto"/>
          </w:tcPr>
          <w:p w14:paraId="019568D6" w14:textId="77777777" w:rsidR="00242778" w:rsidRPr="00C52E65" w:rsidRDefault="00242778" w:rsidP="00A35B2A">
            <w:pPr>
              <w:ind w:right="-46"/>
              <w:jc w:val="center"/>
            </w:pPr>
            <w:r w:rsidRPr="00C52E65">
              <w:t>усна відповідь</w:t>
            </w:r>
          </w:p>
        </w:tc>
      </w:tr>
      <w:tr w:rsidR="00242778" w:rsidRPr="00C52E65" w14:paraId="1EBE4763" w14:textId="77777777" w:rsidTr="00A35B2A">
        <w:tc>
          <w:tcPr>
            <w:tcW w:w="2122" w:type="dxa"/>
            <w:vMerge/>
            <w:shd w:val="clear" w:color="auto" w:fill="auto"/>
          </w:tcPr>
          <w:p w14:paraId="40BC50E7" w14:textId="77777777" w:rsidR="00242778" w:rsidRPr="00C52E65" w:rsidRDefault="00242778" w:rsidP="00A35B2A">
            <w:pPr>
              <w:jc w:val="both"/>
              <w:rPr>
                <w:b/>
                <w:i/>
              </w:rPr>
            </w:pPr>
          </w:p>
        </w:tc>
        <w:tc>
          <w:tcPr>
            <w:tcW w:w="1984" w:type="dxa"/>
            <w:vMerge/>
            <w:shd w:val="clear" w:color="auto" w:fill="auto"/>
          </w:tcPr>
          <w:p w14:paraId="137871F5" w14:textId="77777777" w:rsidR="00242778" w:rsidRPr="00C52E65" w:rsidRDefault="00242778" w:rsidP="00A35B2A">
            <w:pPr>
              <w:ind w:right="-46"/>
              <w:jc w:val="center"/>
              <w:rPr>
                <w:bCs/>
                <w:iCs/>
              </w:rPr>
            </w:pPr>
          </w:p>
        </w:tc>
        <w:tc>
          <w:tcPr>
            <w:tcW w:w="2552" w:type="dxa"/>
            <w:shd w:val="clear" w:color="auto" w:fill="auto"/>
          </w:tcPr>
          <w:p w14:paraId="0EB874C9" w14:textId="77777777" w:rsidR="00242778" w:rsidRPr="00C52E65" w:rsidRDefault="00242778" w:rsidP="00A35B2A">
            <w:pPr>
              <w:ind w:right="-46"/>
              <w:jc w:val="center"/>
              <w:rPr>
                <w:bCs/>
                <w:iCs/>
              </w:rPr>
            </w:pPr>
            <w:r>
              <w:rPr>
                <w:bCs/>
                <w:iCs/>
              </w:rPr>
              <w:t>5</w:t>
            </w:r>
          </w:p>
        </w:tc>
        <w:tc>
          <w:tcPr>
            <w:tcW w:w="2687" w:type="dxa"/>
            <w:shd w:val="clear" w:color="auto" w:fill="auto"/>
          </w:tcPr>
          <w:p w14:paraId="55650003" w14:textId="77777777" w:rsidR="00242778" w:rsidRPr="00C52E65" w:rsidRDefault="00242778" w:rsidP="00A35B2A">
            <w:pPr>
              <w:ind w:right="-46"/>
              <w:jc w:val="center"/>
            </w:pPr>
            <w:r w:rsidRPr="00C52E65">
              <w:rPr>
                <w:i/>
              </w:rPr>
              <w:t>вирішення ситуаційних  завда</w:t>
            </w:r>
            <w:r>
              <w:rPr>
                <w:i/>
              </w:rPr>
              <w:t>н</w:t>
            </w:r>
            <w:r w:rsidRPr="00C52E65">
              <w:rPr>
                <w:i/>
              </w:rPr>
              <w:t>ь</w:t>
            </w:r>
            <w:r>
              <w:rPr>
                <w:i/>
              </w:rPr>
              <w:t xml:space="preserve"> для самостійної роботи </w:t>
            </w:r>
          </w:p>
        </w:tc>
      </w:tr>
      <w:tr w:rsidR="00242778" w:rsidRPr="00C52E65" w14:paraId="5E3C9E43" w14:textId="77777777" w:rsidTr="00A35B2A">
        <w:tc>
          <w:tcPr>
            <w:tcW w:w="2122" w:type="dxa"/>
            <w:vMerge/>
            <w:shd w:val="clear" w:color="auto" w:fill="auto"/>
          </w:tcPr>
          <w:p w14:paraId="04C561B5" w14:textId="77777777" w:rsidR="00242778" w:rsidRPr="00C52E65" w:rsidRDefault="00242778" w:rsidP="00A35B2A">
            <w:pPr>
              <w:jc w:val="both"/>
              <w:rPr>
                <w:b/>
                <w:i/>
              </w:rPr>
            </w:pPr>
          </w:p>
        </w:tc>
        <w:tc>
          <w:tcPr>
            <w:tcW w:w="1984" w:type="dxa"/>
            <w:vMerge/>
            <w:shd w:val="clear" w:color="auto" w:fill="auto"/>
          </w:tcPr>
          <w:p w14:paraId="23420DD6" w14:textId="77777777" w:rsidR="00242778" w:rsidRPr="00C52E65" w:rsidRDefault="00242778" w:rsidP="00A35B2A">
            <w:pPr>
              <w:ind w:right="-46"/>
              <w:jc w:val="center"/>
              <w:rPr>
                <w:bCs/>
                <w:iCs/>
              </w:rPr>
            </w:pPr>
          </w:p>
        </w:tc>
        <w:tc>
          <w:tcPr>
            <w:tcW w:w="2552" w:type="dxa"/>
            <w:shd w:val="clear" w:color="auto" w:fill="auto"/>
          </w:tcPr>
          <w:p w14:paraId="38197D3F" w14:textId="77777777" w:rsidR="00242778" w:rsidRPr="00C52E65" w:rsidRDefault="00242778" w:rsidP="00A35B2A">
            <w:pPr>
              <w:ind w:right="-46"/>
              <w:jc w:val="center"/>
              <w:rPr>
                <w:bCs/>
                <w:iCs/>
              </w:rPr>
            </w:pPr>
            <w:r>
              <w:rPr>
                <w:bCs/>
                <w:iCs/>
              </w:rPr>
              <w:t>3</w:t>
            </w:r>
          </w:p>
        </w:tc>
        <w:tc>
          <w:tcPr>
            <w:tcW w:w="2687" w:type="dxa"/>
            <w:shd w:val="clear" w:color="auto" w:fill="auto"/>
          </w:tcPr>
          <w:p w14:paraId="44E69DB2" w14:textId="77777777" w:rsidR="00242778" w:rsidRPr="00C52E65" w:rsidRDefault="00242778" w:rsidP="00A35B2A">
            <w:pPr>
              <w:ind w:right="-46"/>
              <w:jc w:val="center"/>
            </w:pPr>
            <w:r w:rsidRPr="00C52E65">
              <w:t xml:space="preserve">написання реферату </w:t>
            </w:r>
          </w:p>
        </w:tc>
      </w:tr>
      <w:tr w:rsidR="00242778" w:rsidRPr="00C52E65" w14:paraId="5A858910" w14:textId="77777777" w:rsidTr="00A35B2A">
        <w:tc>
          <w:tcPr>
            <w:tcW w:w="4106" w:type="dxa"/>
            <w:gridSpan w:val="2"/>
            <w:shd w:val="clear" w:color="auto" w:fill="auto"/>
          </w:tcPr>
          <w:p w14:paraId="5690600F" w14:textId="77777777" w:rsidR="00242778" w:rsidRPr="00C52E65" w:rsidRDefault="00242778" w:rsidP="00A35B2A">
            <w:pPr>
              <w:ind w:right="-46"/>
              <w:jc w:val="right"/>
              <w:rPr>
                <w:b/>
                <w:i/>
              </w:rPr>
            </w:pPr>
            <w:r w:rsidRPr="00C52E65">
              <w:rPr>
                <w:b/>
                <w:i/>
              </w:rPr>
              <w:t>Всього балів за змістовий модуль 1</w:t>
            </w:r>
            <w:r w:rsidRPr="00C52E65">
              <w:rPr>
                <w:i/>
              </w:rPr>
              <w:t>:</w:t>
            </w:r>
          </w:p>
        </w:tc>
        <w:tc>
          <w:tcPr>
            <w:tcW w:w="5239" w:type="dxa"/>
            <w:gridSpan w:val="2"/>
            <w:shd w:val="clear" w:color="auto" w:fill="auto"/>
          </w:tcPr>
          <w:p w14:paraId="7BC1F29E" w14:textId="77777777" w:rsidR="00242778" w:rsidRPr="00C52E65" w:rsidRDefault="00242778" w:rsidP="00A35B2A">
            <w:pPr>
              <w:ind w:right="-46"/>
              <w:jc w:val="center"/>
              <w:rPr>
                <w:i/>
              </w:rPr>
            </w:pPr>
            <w:r>
              <w:rPr>
                <w:i/>
              </w:rPr>
              <w:t>30</w:t>
            </w:r>
          </w:p>
        </w:tc>
      </w:tr>
      <w:tr w:rsidR="00242778" w:rsidRPr="00C52E65" w14:paraId="1631E7DF" w14:textId="77777777" w:rsidTr="00A35B2A">
        <w:tc>
          <w:tcPr>
            <w:tcW w:w="9345" w:type="dxa"/>
            <w:gridSpan w:val="4"/>
            <w:shd w:val="clear" w:color="auto" w:fill="auto"/>
          </w:tcPr>
          <w:p w14:paraId="4FE819C8" w14:textId="77777777" w:rsidR="00242778" w:rsidRPr="00C52E65" w:rsidRDefault="00242778" w:rsidP="00A35B2A">
            <w:pPr>
              <w:ind w:right="-46"/>
              <w:jc w:val="center"/>
              <w:rPr>
                <w:b/>
                <w:i/>
              </w:rPr>
            </w:pPr>
            <w:r w:rsidRPr="00C52E65">
              <w:rPr>
                <w:b/>
                <w:i/>
              </w:rPr>
              <w:t>Змістовий модуль 2</w:t>
            </w:r>
          </w:p>
        </w:tc>
      </w:tr>
      <w:tr w:rsidR="00242778" w:rsidRPr="00C52E65" w14:paraId="10E4B7FC" w14:textId="77777777" w:rsidTr="00A35B2A">
        <w:tc>
          <w:tcPr>
            <w:tcW w:w="2122" w:type="dxa"/>
            <w:vMerge w:val="restart"/>
            <w:shd w:val="clear" w:color="auto" w:fill="auto"/>
          </w:tcPr>
          <w:p w14:paraId="1399242A" w14:textId="77777777" w:rsidR="00242778" w:rsidRPr="00C52E65" w:rsidRDefault="00242778" w:rsidP="00A35B2A">
            <w:pPr>
              <w:ind w:left="34" w:hanging="34"/>
              <w:jc w:val="both"/>
              <w:rPr>
                <w:b/>
                <w:i/>
              </w:rPr>
            </w:pPr>
            <w:r w:rsidRPr="00C52E65">
              <w:rPr>
                <w:b/>
                <w:i/>
              </w:rPr>
              <w:t xml:space="preserve">Тема 5. </w:t>
            </w:r>
          </w:p>
        </w:tc>
        <w:tc>
          <w:tcPr>
            <w:tcW w:w="1984" w:type="dxa"/>
            <w:vMerge w:val="restart"/>
            <w:shd w:val="clear" w:color="auto" w:fill="auto"/>
          </w:tcPr>
          <w:p w14:paraId="750D240A" w14:textId="77777777" w:rsidR="00242778" w:rsidRPr="00C52E65" w:rsidRDefault="00242778" w:rsidP="00A35B2A">
            <w:pPr>
              <w:ind w:right="-46"/>
              <w:jc w:val="center"/>
              <w:rPr>
                <w:b/>
                <w:i/>
              </w:rPr>
            </w:pPr>
            <w:r w:rsidRPr="00C52E65">
              <w:rPr>
                <w:b/>
                <w:i/>
              </w:rPr>
              <w:t>6</w:t>
            </w:r>
          </w:p>
        </w:tc>
        <w:tc>
          <w:tcPr>
            <w:tcW w:w="2552" w:type="dxa"/>
            <w:shd w:val="clear" w:color="auto" w:fill="auto"/>
          </w:tcPr>
          <w:p w14:paraId="142C8A19" w14:textId="77777777" w:rsidR="00242778" w:rsidRPr="00C52E65" w:rsidRDefault="00242778" w:rsidP="00A35B2A">
            <w:pPr>
              <w:ind w:right="-46"/>
              <w:jc w:val="center"/>
              <w:rPr>
                <w:bCs/>
                <w:iCs/>
              </w:rPr>
            </w:pPr>
            <w:r w:rsidRPr="00C52E65">
              <w:rPr>
                <w:bCs/>
                <w:iCs/>
              </w:rPr>
              <w:t>2</w:t>
            </w:r>
          </w:p>
        </w:tc>
        <w:tc>
          <w:tcPr>
            <w:tcW w:w="2687" w:type="dxa"/>
            <w:shd w:val="clear" w:color="auto" w:fill="auto"/>
          </w:tcPr>
          <w:p w14:paraId="0BBA9B4E" w14:textId="77777777" w:rsidR="00242778" w:rsidRPr="00C52E65" w:rsidRDefault="00242778" w:rsidP="00A35B2A">
            <w:pPr>
              <w:ind w:right="-46"/>
              <w:jc w:val="center"/>
            </w:pPr>
            <w:r w:rsidRPr="00C52E65">
              <w:t xml:space="preserve">тестування </w:t>
            </w:r>
          </w:p>
        </w:tc>
      </w:tr>
      <w:tr w:rsidR="00242778" w:rsidRPr="00C52E65" w14:paraId="5156481C" w14:textId="77777777" w:rsidTr="00A35B2A">
        <w:tc>
          <w:tcPr>
            <w:tcW w:w="2122" w:type="dxa"/>
            <w:vMerge/>
            <w:shd w:val="clear" w:color="auto" w:fill="auto"/>
          </w:tcPr>
          <w:p w14:paraId="3172FE50" w14:textId="77777777" w:rsidR="00242778" w:rsidRPr="00C52E65" w:rsidRDefault="00242778" w:rsidP="00A35B2A">
            <w:pPr>
              <w:ind w:left="34" w:hanging="34"/>
              <w:jc w:val="both"/>
              <w:rPr>
                <w:b/>
                <w:i/>
              </w:rPr>
            </w:pPr>
          </w:p>
        </w:tc>
        <w:tc>
          <w:tcPr>
            <w:tcW w:w="1984" w:type="dxa"/>
            <w:vMerge/>
            <w:shd w:val="clear" w:color="auto" w:fill="auto"/>
          </w:tcPr>
          <w:p w14:paraId="23930CA5" w14:textId="77777777" w:rsidR="00242778" w:rsidRPr="00C52E65" w:rsidRDefault="00242778" w:rsidP="00A35B2A">
            <w:pPr>
              <w:ind w:right="-46"/>
              <w:jc w:val="center"/>
              <w:rPr>
                <w:b/>
                <w:i/>
              </w:rPr>
            </w:pPr>
          </w:p>
        </w:tc>
        <w:tc>
          <w:tcPr>
            <w:tcW w:w="2552" w:type="dxa"/>
            <w:shd w:val="clear" w:color="auto" w:fill="auto"/>
          </w:tcPr>
          <w:p w14:paraId="5B58D7A7" w14:textId="77777777" w:rsidR="00242778" w:rsidRPr="00C52E65" w:rsidRDefault="00242778" w:rsidP="00A35B2A">
            <w:pPr>
              <w:ind w:right="-46"/>
              <w:jc w:val="center"/>
              <w:rPr>
                <w:bCs/>
                <w:iCs/>
              </w:rPr>
            </w:pPr>
            <w:r w:rsidRPr="00C52E65">
              <w:rPr>
                <w:bCs/>
                <w:iCs/>
              </w:rPr>
              <w:t>2</w:t>
            </w:r>
          </w:p>
        </w:tc>
        <w:tc>
          <w:tcPr>
            <w:tcW w:w="2687" w:type="dxa"/>
            <w:shd w:val="clear" w:color="auto" w:fill="auto"/>
          </w:tcPr>
          <w:p w14:paraId="7A5606F8" w14:textId="77777777" w:rsidR="00242778" w:rsidRPr="00C52E65" w:rsidRDefault="00242778" w:rsidP="00A35B2A">
            <w:pPr>
              <w:ind w:right="-46"/>
              <w:jc w:val="center"/>
            </w:pPr>
            <w:r w:rsidRPr="00C52E65">
              <w:t>усна відповідь</w:t>
            </w:r>
          </w:p>
        </w:tc>
      </w:tr>
      <w:tr w:rsidR="00242778" w:rsidRPr="00C52E65" w14:paraId="2FB0BAB9" w14:textId="77777777" w:rsidTr="00A35B2A">
        <w:tc>
          <w:tcPr>
            <w:tcW w:w="2122" w:type="dxa"/>
            <w:vMerge/>
            <w:shd w:val="clear" w:color="auto" w:fill="auto"/>
          </w:tcPr>
          <w:p w14:paraId="7619494A" w14:textId="77777777" w:rsidR="00242778" w:rsidRPr="00C52E65" w:rsidRDefault="00242778" w:rsidP="00A35B2A">
            <w:pPr>
              <w:ind w:left="34" w:hanging="34"/>
              <w:jc w:val="both"/>
              <w:rPr>
                <w:b/>
                <w:i/>
              </w:rPr>
            </w:pPr>
          </w:p>
        </w:tc>
        <w:tc>
          <w:tcPr>
            <w:tcW w:w="1984" w:type="dxa"/>
            <w:vMerge/>
            <w:shd w:val="clear" w:color="auto" w:fill="auto"/>
          </w:tcPr>
          <w:p w14:paraId="431D8409" w14:textId="77777777" w:rsidR="00242778" w:rsidRPr="00C52E65" w:rsidRDefault="00242778" w:rsidP="00A35B2A">
            <w:pPr>
              <w:ind w:right="-46"/>
              <w:jc w:val="center"/>
              <w:rPr>
                <w:b/>
                <w:i/>
              </w:rPr>
            </w:pPr>
          </w:p>
        </w:tc>
        <w:tc>
          <w:tcPr>
            <w:tcW w:w="2552" w:type="dxa"/>
            <w:shd w:val="clear" w:color="auto" w:fill="auto"/>
          </w:tcPr>
          <w:p w14:paraId="5E5F1353" w14:textId="77777777" w:rsidR="00242778" w:rsidRPr="00C52E65" w:rsidRDefault="00242778" w:rsidP="00A35B2A">
            <w:pPr>
              <w:ind w:right="-46"/>
              <w:jc w:val="center"/>
              <w:rPr>
                <w:bCs/>
                <w:iCs/>
              </w:rPr>
            </w:pPr>
            <w:r w:rsidRPr="00C52E65">
              <w:rPr>
                <w:bCs/>
                <w:iCs/>
              </w:rPr>
              <w:t>2</w:t>
            </w:r>
          </w:p>
        </w:tc>
        <w:tc>
          <w:tcPr>
            <w:tcW w:w="2687" w:type="dxa"/>
            <w:shd w:val="clear" w:color="auto" w:fill="auto"/>
          </w:tcPr>
          <w:p w14:paraId="007550FD" w14:textId="77777777" w:rsidR="00242778" w:rsidRPr="00C52E65" w:rsidRDefault="00242778" w:rsidP="00A35B2A">
            <w:pPr>
              <w:ind w:right="-46"/>
              <w:jc w:val="center"/>
            </w:pPr>
            <w:r w:rsidRPr="00C52E65">
              <w:t>вирішення ситуаційних завдань</w:t>
            </w:r>
          </w:p>
        </w:tc>
      </w:tr>
      <w:tr w:rsidR="00242778" w:rsidRPr="00C52E65" w14:paraId="50E7CA21" w14:textId="77777777" w:rsidTr="00A35B2A">
        <w:tc>
          <w:tcPr>
            <w:tcW w:w="2122" w:type="dxa"/>
            <w:vMerge w:val="restart"/>
            <w:shd w:val="clear" w:color="auto" w:fill="auto"/>
          </w:tcPr>
          <w:p w14:paraId="29F8299F" w14:textId="77777777" w:rsidR="00242778" w:rsidRPr="00C52E65" w:rsidRDefault="00242778" w:rsidP="00A35B2A">
            <w:pPr>
              <w:ind w:left="34" w:hanging="34"/>
              <w:jc w:val="both"/>
              <w:rPr>
                <w:b/>
                <w:i/>
              </w:rPr>
            </w:pPr>
            <w:r w:rsidRPr="00C52E65">
              <w:rPr>
                <w:b/>
                <w:i/>
              </w:rPr>
              <w:t xml:space="preserve">Тема 6. </w:t>
            </w:r>
          </w:p>
        </w:tc>
        <w:tc>
          <w:tcPr>
            <w:tcW w:w="1984" w:type="dxa"/>
            <w:vMerge w:val="restart"/>
            <w:shd w:val="clear" w:color="auto" w:fill="auto"/>
          </w:tcPr>
          <w:p w14:paraId="306172A5" w14:textId="77777777" w:rsidR="00242778" w:rsidRPr="00C52E65" w:rsidRDefault="00242778" w:rsidP="00A35B2A">
            <w:pPr>
              <w:ind w:right="-46"/>
              <w:jc w:val="center"/>
              <w:rPr>
                <w:b/>
                <w:i/>
              </w:rPr>
            </w:pPr>
            <w:r w:rsidRPr="00C52E65">
              <w:rPr>
                <w:b/>
                <w:i/>
              </w:rPr>
              <w:t>6</w:t>
            </w:r>
          </w:p>
        </w:tc>
        <w:tc>
          <w:tcPr>
            <w:tcW w:w="2552" w:type="dxa"/>
            <w:shd w:val="clear" w:color="auto" w:fill="auto"/>
          </w:tcPr>
          <w:p w14:paraId="2577F6C7" w14:textId="77777777" w:rsidR="00242778" w:rsidRPr="00C52E65" w:rsidRDefault="00242778" w:rsidP="00A35B2A">
            <w:pPr>
              <w:ind w:right="-46"/>
              <w:jc w:val="center"/>
              <w:rPr>
                <w:bCs/>
                <w:iCs/>
              </w:rPr>
            </w:pPr>
            <w:r w:rsidRPr="00C52E65">
              <w:rPr>
                <w:bCs/>
                <w:iCs/>
              </w:rPr>
              <w:t>2</w:t>
            </w:r>
          </w:p>
        </w:tc>
        <w:tc>
          <w:tcPr>
            <w:tcW w:w="2687" w:type="dxa"/>
            <w:shd w:val="clear" w:color="auto" w:fill="auto"/>
          </w:tcPr>
          <w:p w14:paraId="0642EF6D" w14:textId="77777777" w:rsidR="00242778" w:rsidRPr="00C52E65" w:rsidRDefault="00242778" w:rsidP="00A35B2A">
            <w:pPr>
              <w:ind w:right="-46"/>
              <w:jc w:val="center"/>
            </w:pPr>
            <w:r w:rsidRPr="00C52E65">
              <w:t xml:space="preserve">тестування </w:t>
            </w:r>
          </w:p>
        </w:tc>
      </w:tr>
      <w:tr w:rsidR="00242778" w:rsidRPr="00C52E65" w14:paraId="77881679" w14:textId="77777777" w:rsidTr="00A35B2A">
        <w:tc>
          <w:tcPr>
            <w:tcW w:w="2122" w:type="dxa"/>
            <w:vMerge/>
            <w:shd w:val="clear" w:color="auto" w:fill="auto"/>
          </w:tcPr>
          <w:p w14:paraId="6742258C" w14:textId="77777777" w:rsidR="00242778" w:rsidRPr="00C52E65" w:rsidRDefault="00242778" w:rsidP="00A35B2A">
            <w:pPr>
              <w:ind w:left="34" w:hanging="34"/>
              <w:jc w:val="both"/>
              <w:rPr>
                <w:b/>
                <w:i/>
              </w:rPr>
            </w:pPr>
          </w:p>
        </w:tc>
        <w:tc>
          <w:tcPr>
            <w:tcW w:w="1984" w:type="dxa"/>
            <w:vMerge/>
            <w:shd w:val="clear" w:color="auto" w:fill="auto"/>
          </w:tcPr>
          <w:p w14:paraId="6FA74E03" w14:textId="77777777" w:rsidR="00242778" w:rsidRPr="00C52E65" w:rsidRDefault="00242778" w:rsidP="00A35B2A">
            <w:pPr>
              <w:ind w:right="-46"/>
              <w:jc w:val="center"/>
              <w:rPr>
                <w:b/>
                <w:i/>
              </w:rPr>
            </w:pPr>
          </w:p>
        </w:tc>
        <w:tc>
          <w:tcPr>
            <w:tcW w:w="2552" w:type="dxa"/>
            <w:shd w:val="clear" w:color="auto" w:fill="auto"/>
          </w:tcPr>
          <w:p w14:paraId="0068C759" w14:textId="77777777" w:rsidR="00242778" w:rsidRPr="00C52E65" w:rsidRDefault="00242778" w:rsidP="00A35B2A">
            <w:pPr>
              <w:ind w:right="-46"/>
              <w:jc w:val="center"/>
              <w:rPr>
                <w:bCs/>
                <w:iCs/>
              </w:rPr>
            </w:pPr>
            <w:r w:rsidRPr="00C52E65">
              <w:rPr>
                <w:bCs/>
                <w:iCs/>
              </w:rPr>
              <w:t>2</w:t>
            </w:r>
          </w:p>
        </w:tc>
        <w:tc>
          <w:tcPr>
            <w:tcW w:w="2687" w:type="dxa"/>
            <w:shd w:val="clear" w:color="auto" w:fill="auto"/>
          </w:tcPr>
          <w:p w14:paraId="4EB4575B" w14:textId="77777777" w:rsidR="00242778" w:rsidRPr="00C52E65" w:rsidRDefault="00242778" w:rsidP="00A35B2A">
            <w:pPr>
              <w:ind w:right="-46"/>
              <w:jc w:val="center"/>
            </w:pPr>
            <w:r w:rsidRPr="00C52E65">
              <w:t>усна відповідь</w:t>
            </w:r>
          </w:p>
        </w:tc>
      </w:tr>
      <w:tr w:rsidR="00242778" w:rsidRPr="00C52E65" w14:paraId="3891DCD6" w14:textId="77777777" w:rsidTr="00A35B2A">
        <w:tc>
          <w:tcPr>
            <w:tcW w:w="2122" w:type="dxa"/>
            <w:vMerge/>
            <w:shd w:val="clear" w:color="auto" w:fill="auto"/>
          </w:tcPr>
          <w:p w14:paraId="3AD31512" w14:textId="77777777" w:rsidR="00242778" w:rsidRPr="00C52E65" w:rsidRDefault="00242778" w:rsidP="00A35B2A">
            <w:pPr>
              <w:ind w:left="34" w:hanging="34"/>
              <w:jc w:val="both"/>
              <w:rPr>
                <w:b/>
                <w:i/>
              </w:rPr>
            </w:pPr>
          </w:p>
        </w:tc>
        <w:tc>
          <w:tcPr>
            <w:tcW w:w="1984" w:type="dxa"/>
            <w:vMerge/>
            <w:shd w:val="clear" w:color="auto" w:fill="auto"/>
          </w:tcPr>
          <w:p w14:paraId="4EDC29C8" w14:textId="77777777" w:rsidR="00242778" w:rsidRPr="00C52E65" w:rsidRDefault="00242778" w:rsidP="00A35B2A">
            <w:pPr>
              <w:ind w:right="-46"/>
              <w:jc w:val="center"/>
              <w:rPr>
                <w:b/>
                <w:i/>
              </w:rPr>
            </w:pPr>
          </w:p>
        </w:tc>
        <w:tc>
          <w:tcPr>
            <w:tcW w:w="2552" w:type="dxa"/>
            <w:shd w:val="clear" w:color="auto" w:fill="auto"/>
          </w:tcPr>
          <w:p w14:paraId="6F3BBA1D" w14:textId="77777777" w:rsidR="00242778" w:rsidRPr="00C52E65" w:rsidRDefault="00242778" w:rsidP="00A35B2A">
            <w:pPr>
              <w:ind w:right="-46"/>
              <w:jc w:val="center"/>
              <w:rPr>
                <w:bCs/>
                <w:iCs/>
              </w:rPr>
            </w:pPr>
            <w:r w:rsidRPr="00C52E65">
              <w:rPr>
                <w:bCs/>
                <w:iCs/>
              </w:rPr>
              <w:t>2</w:t>
            </w:r>
          </w:p>
        </w:tc>
        <w:tc>
          <w:tcPr>
            <w:tcW w:w="2687" w:type="dxa"/>
            <w:shd w:val="clear" w:color="auto" w:fill="auto"/>
          </w:tcPr>
          <w:p w14:paraId="615FF048" w14:textId="77777777" w:rsidR="00242778" w:rsidRPr="00C52E65" w:rsidRDefault="00242778" w:rsidP="00A35B2A">
            <w:pPr>
              <w:ind w:right="-46"/>
              <w:jc w:val="center"/>
            </w:pPr>
            <w:r w:rsidRPr="00C52E65">
              <w:t>вирішення ситуаційних завдань</w:t>
            </w:r>
          </w:p>
        </w:tc>
      </w:tr>
      <w:tr w:rsidR="00242778" w:rsidRPr="00C52E65" w14:paraId="0981530B" w14:textId="77777777" w:rsidTr="00A35B2A">
        <w:tc>
          <w:tcPr>
            <w:tcW w:w="2122" w:type="dxa"/>
            <w:vMerge w:val="restart"/>
            <w:shd w:val="clear" w:color="auto" w:fill="auto"/>
          </w:tcPr>
          <w:p w14:paraId="4ED1E00C" w14:textId="77777777" w:rsidR="00242778" w:rsidRPr="00C52E65" w:rsidRDefault="00242778" w:rsidP="00A35B2A">
            <w:pPr>
              <w:ind w:right="-46"/>
              <w:rPr>
                <w:b/>
                <w:i/>
              </w:rPr>
            </w:pPr>
            <w:r w:rsidRPr="00C52E65">
              <w:rPr>
                <w:b/>
                <w:i/>
              </w:rPr>
              <w:t>Тема 7.</w:t>
            </w:r>
            <w:r w:rsidRPr="00C52E65">
              <w:rPr>
                <w:i/>
              </w:rPr>
              <w:t xml:space="preserve"> </w:t>
            </w:r>
          </w:p>
        </w:tc>
        <w:tc>
          <w:tcPr>
            <w:tcW w:w="1984" w:type="dxa"/>
            <w:vMerge w:val="restart"/>
            <w:shd w:val="clear" w:color="auto" w:fill="auto"/>
          </w:tcPr>
          <w:p w14:paraId="648D122F" w14:textId="77777777" w:rsidR="00242778" w:rsidRPr="00C52E65" w:rsidRDefault="00242778" w:rsidP="00A35B2A">
            <w:pPr>
              <w:ind w:right="-46"/>
              <w:jc w:val="center"/>
              <w:rPr>
                <w:bCs/>
                <w:iCs/>
              </w:rPr>
            </w:pPr>
            <w:r w:rsidRPr="00C52E65">
              <w:rPr>
                <w:bCs/>
                <w:iCs/>
              </w:rPr>
              <w:t>6</w:t>
            </w:r>
          </w:p>
        </w:tc>
        <w:tc>
          <w:tcPr>
            <w:tcW w:w="2552" w:type="dxa"/>
            <w:shd w:val="clear" w:color="auto" w:fill="auto"/>
          </w:tcPr>
          <w:p w14:paraId="12FF8F83" w14:textId="77777777" w:rsidR="00242778" w:rsidRPr="00C52E65" w:rsidRDefault="00242778" w:rsidP="00A35B2A">
            <w:pPr>
              <w:ind w:right="-46"/>
              <w:jc w:val="center"/>
              <w:rPr>
                <w:bCs/>
                <w:iCs/>
              </w:rPr>
            </w:pPr>
            <w:r w:rsidRPr="00C52E65">
              <w:rPr>
                <w:bCs/>
                <w:iCs/>
              </w:rPr>
              <w:t>2</w:t>
            </w:r>
          </w:p>
        </w:tc>
        <w:tc>
          <w:tcPr>
            <w:tcW w:w="2687" w:type="dxa"/>
            <w:shd w:val="clear" w:color="auto" w:fill="auto"/>
          </w:tcPr>
          <w:p w14:paraId="7131406C" w14:textId="77777777" w:rsidR="00242778" w:rsidRPr="00C52E65" w:rsidRDefault="00242778" w:rsidP="00A35B2A">
            <w:pPr>
              <w:ind w:right="-46"/>
              <w:jc w:val="center"/>
            </w:pPr>
            <w:r w:rsidRPr="00C52E65">
              <w:t xml:space="preserve">тестування </w:t>
            </w:r>
          </w:p>
        </w:tc>
      </w:tr>
      <w:tr w:rsidR="00242778" w:rsidRPr="00C52E65" w14:paraId="36C43206" w14:textId="77777777" w:rsidTr="00A35B2A">
        <w:tc>
          <w:tcPr>
            <w:tcW w:w="2122" w:type="dxa"/>
            <w:vMerge/>
            <w:shd w:val="clear" w:color="auto" w:fill="auto"/>
          </w:tcPr>
          <w:p w14:paraId="415B7E60" w14:textId="77777777" w:rsidR="00242778" w:rsidRPr="00C52E65" w:rsidRDefault="00242778" w:rsidP="00A35B2A">
            <w:pPr>
              <w:ind w:right="-46"/>
              <w:jc w:val="center"/>
              <w:rPr>
                <w:b/>
                <w:i/>
              </w:rPr>
            </w:pPr>
          </w:p>
        </w:tc>
        <w:tc>
          <w:tcPr>
            <w:tcW w:w="1984" w:type="dxa"/>
            <w:vMerge/>
            <w:shd w:val="clear" w:color="auto" w:fill="auto"/>
          </w:tcPr>
          <w:p w14:paraId="6E0BF73F" w14:textId="77777777" w:rsidR="00242778" w:rsidRPr="00C52E65" w:rsidRDefault="00242778" w:rsidP="00A35B2A">
            <w:pPr>
              <w:ind w:right="-46"/>
              <w:jc w:val="center"/>
              <w:rPr>
                <w:b/>
                <w:i/>
              </w:rPr>
            </w:pPr>
          </w:p>
        </w:tc>
        <w:tc>
          <w:tcPr>
            <w:tcW w:w="2552" w:type="dxa"/>
            <w:shd w:val="clear" w:color="auto" w:fill="auto"/>
          </w:tcPr>
          <w:p w14:paraId="5C192BF0" w14:textId="77777777" w:rsidR="00242778" w:rsidRPr="00C52E65" w:rsidRDefault="00242778" w:rsidP="00A35B2A">
            <w:pPr>
              <w:ind w:right="-46"/>
              <w:jc w:val="center"/>
              <w:rPr>
                <w:bCs/>
                <w:iCs/>
              </w:rPr>
            </w:pPr>
            <w:r w:rsidRPr="00C52E65">
              <w:rPr>
                <w:bCs/>
                <w:iCs/>
              </w:rPr>
              <w:t>2</w:t>
            </w:r>
          </w:p>
        </w:tc>
        <w:tc>
          <w:tcPr>
            <w:tcW w:w="2687" w:type="dxa"/>
            <w:shd w:val="clear" w:color="auto" w:fill="auto"/>
          </w:tcPr>
          <w:p w14:paraId="4CB7805C" w14:textId="77777777" w:rsidR="00242778" w:rsidRPr="00C52E65" w:rsidRDefault="00242778" w:rsidP="00A35B2A">
            <w:pPr>
              <w:ind w:right="-46"/>
              <w:jc w:val="center"/>
            </w:pPr>
            <w:r w:rsidRPr="00C52E65">
              <w:t>усна відповідь</w:t>
            </w:r>
          </w:p>
        </w:tc>
      </w:tr>
      <w:tr w:rsidR="00242778" w:rsidRPr="00C52E65" w14:paraId="4C114A9A" w14:textId="77777777" w:rsidTr="00A35B2A">
        <w:tc>
          <w:tcPr>
            <w:tcW w:w="2122" w:type="dxa"/>
            <w:vMerge/>
            <w:shd w:val="clear" w:color="auto" w:fill="auto"/>
          </w:tcPr>
          <w:p w14:paraId="1FBFD989" w14:textId="77777777" w:rsidR="00242778" w:rsidRPr="00C52E65" w:rsidRDefault="00242778" w:rsidP="00A35B2A">
            <w:pPr>
              <w:ind w:right="-46"/>
              <w:jc w:val="center"/>
              <w:rPr>
                <w:b/>
                <w:i/>
              </w:rPr>
            </w:pPr>
          </w:p>
        </w:tc>
        <w:tc>
          <w:tcPr>
            <w:tcW w:w="1984" w:type="dxa"/>
            <w:vMerge/>
            <w:shd w:val="clear" w:color="auto" w:fill="auto"/>
          </w:tcPr>
          <w:p w14:paraId="1E092FF1" w14:textId="77777777" w:rsidR="00242778" w:rsidRPr="00C52E65" w:rsidRDefault="00242778" w:rsidP="00A35B2A">
            <w:pPr>
              <w:ind w:right="-46"/>
              <w:jc w:val="center"/>
              <w:rPr>
                <w:b/>
                <w:i/>
              </w:rPr>
            </w:pPr>
          </w:p>
        </w:tc>
        <w:tc>
          <w:tcPr>
            <w:tcW w:w="2552" w:type="dxa"/>
            <w:shd w:val="clear" w:color="auto" w:fill="auto"/>
          </w:tcPr>
          <w:p w14:paraId="6180FBDA" w14:textId="77777777" w:rsidR="00242778" w:rsidRPr="00C52E65" w:rsidRDefault="00242778" w:rsidP="00A35B2A">
            <w:pPr>
              <w:ind w:right="-46"/>
              <w:jc w:val="center"/>
              <w:rPr>
                <w:bCs/>
                <w:iCs/>
              </w:rPr>
            </w:pPr>
            <w:r w:rsidRPr="00C52E65">
              <w:rPr>
                <w:bCs/>
                <w:iCs/>
              </w:rPr>
              <w:t>2</w:t>
            </w:r>
          </w:p>
        </w:tc>
        <w:tc>
          <w:tcPr>
            <w:tcW w:w="2687" w:type="dxa"/>
            <w:shd w:val="clear" w:color="auto" w:fill="auto"/>
          </w:tcPr>
          <w:p w14:paraId="2C4AC917" w14:textId="77777777" w:rsidR="00242778" w:rsidRPr="00C52E65" w:rsidRDefault="00242778" w:rsidP="00A35B2A">
            <w:pPr>
              <w:ind w:right="-46"/>
              <w:jc w:val="center"/>
            </w:pPr>
            <w:r w:rsidRPr="00C52E65">
              <w:t>вирішення ситуаційних завдань</w:t>
            </w:r>
          </w:p>
        </w:tc>
      </w:tr>
      <w:tr w:rsidR="00242778" w:rsidRPr="00C52E65" w14:paraId="7FD9D899" w14:textId="77777777" w:rsidTr="00A35B2A">
        <w:tc>
          <w:tcPr>
            <w:tcW w:w="2122" w:type="dxa"/>
            <w:vMerge w:val="restart"/>
            <w:shd w:val="clear" w:color="auto" w:fill="auto"/>
          </w:tcPr>
          <w:p w14:paraId="4E67C837" w14:textId="77777777" w:rsidR="00242778" w:rsidRPr="00C52E65" w:rsidRDefault="00242778" w:rsidP="00A35B2A">
            <w:pPr>
              <w:ind w:right="-46"/>
              <w:rPr>
                <w:b/>
                <w:i/>
              </w:rPr>
            </w:pPr>
            <w:r w:rsidRPr="00C52E65">
              <w:rPr>
                <w:b/>
                <w:i/>
              </w:rPr>
              <w:t xml:space="preserve">Тема 8-9. </w:t>
            </w:r>
          </w:p>
        </w:tc>
        <w:tc>
          <w:tcPr>
            <w:tcW w:w="1984" w:type="dxa"/>
            <w:vMerge w:val="restart"/>
            <w:shd w:val="clear" w:color="auto" w:fill="auto"/>
          </w:tcPr>
          <w:p w14:paraId="7E78D0C0" w14:textId="77777777" w:rsidR="00242778" w:rsidRPr="00C52E65" w:rsidRDefault="00242778" w:rsidP="00A35B2A">
            <w:pPr>
              <w:ind w:right="-46"/>
              <w:jc w:val="center"/>
              <w:rPr>
                <w:bCs/>
                <w:iCs/>
              </w:rPr>
            </w:pPr>
            <w:r>
              <w:rPr>
                <w:bCs/>
                <w:iCs/>
              </w:rPr>
              <w:t>12</w:t>
            </w:r>
          </w:p>
        </w:tc>
        <w:tc>
          <w:tcPr>
            <w:tcW w:w="2552" w:type="dxa"/>
            <w:shd w:val="clear" w:color="auto" w:fill="auto"/>
          </w:tcPr>
          <w:p w14:paraId="7BED4FBB" w14:textId="77777777" w:rsidR="00242778" w:rsidRPr="00C52E65" w:rsidRDefault="00242778" w:rsidP="00A35B2A">
            <w:pPr>
              <w:ind w:right="-46"/>
              <w:jc w:val="center"/>
              <w:rPr>
                <w:bCs/>
                <w:iCs/>
              </w:rPr>
            </w:pPr>
            <w:r w:rsidRPr="00C52E65">
              <w:rPr>
                <w:bCs/>
                <w:iCs/>
              </w:rPr>
              <w:t>2</w:t>
            </w:r>
          </w:p>
        </w:tc>
        <w:tc>
          <w:tcPr>
            <w:tcW w:w="2687" w:type="dxa"/>
            <w:shd w:val="clear" w:color="auto" w:fill="auto"/>
          </w:tcPr>
          <w:p w14:paraId="5A18AE0C" w14:textId="77777777" w:rsidR="00242778" w:rsidRPr="00C52E65" w:rsidRDefault="00242778" w:rsidP="00A35B2A">
            <w:pPr>
              <w:ind w:right="-46"/>
              <w:jc w:val="center"/>
              <w:rPr>
                <w:i/>
              </w:rPr>
            </w:pPr>
            <w:r w:rsidRPr="00C52E65">
              <w:t xml:space="preserve">тестування </w:t>
            </w:r>
          </w:p>
        </w:tc>
      </w:tr>
      <w:tr w:rsidR="00242778" w:rsidRPr="00C52E65" w14:paraId="48D8591E" w14:textId="77777777" w:rsidTr="00A35B2A">
        <w:tc>
          <w:tcPr>
            <w:tcW w:w="2122" w:type="dxa"/>
            <w:vMerge/>
            <w:shd w:val="clear" w:color="auto" w:fill="auto"/>
          </w:tcPr>
          <w:p w14:paraId="63576868" w14:textId="77777777" w:rsidR="00242778" w:rsidRPr="00C52E65" w:rsidRDefault="00242778" w:rsidP="00A35B2A">
            <w:pPr>
              <w:ind w:right="-46"/>
              <w:jc w:val="center"/>
              <w:rPr>
                <w:b/>
                <w:i/>
              </w:rPr>
            </w:pPr>
          </w:p>
        </w:tc>
        <w:tc>
          <w:tcPr>
            <w:tcW w:w="1984" w:type="dxa"/>
            <w:vMerge/>
            <w:shd w:val="clear" w:color="auto" w:fill="auto"/>
          </w:tcPr>
          <w:p w14:paraId="2B4D3D51" w14:textId="77777777" w:rsidR="00242778" w:rsidRPr="00C52E65" w:rsidRDefault="00242778" w:rsidP="00A35B2A">
            <w:pPr>
              <w:ind w:right="-46"/>
              <w:jc w:val="center"/>
              <w:rPr>
                <w:bCs/>
                <w:iCs/>
              </w:rPr>
            </w:pPr>
          </w:p>
        </w:tc>
        <w:tc>
          <w:tcPr>
            <w:tcW w:w="2552" w:type="dxa"/>
            <w:shd w:val="clear" w:color="auto" w:fill="auto"/>
          </w:tcPr>
          <w:p w14:paraId="4D36169B" w14:textId="77777777" w:rsidR="00242778" w:rsidRPr="00C52E65" w:rsidRDefault="00242778" w:rsidP="00A35B2A">
            <w:pPr>
              <w:ind w:right="-46"/>
              <w:jc w:val="center"/>
              <w:rPr>
                <w:bCs/>
                <w:iCs/>
              </w:rPr>
            </w:pPr>
            <w:r w:rsidRPr="00C52E65">
              <w:rPr>
                <w:bCs/>
                <w:iCs/>
              </w:rPr>
              <w:t>2</w:t>
            </w:r>
          </w:p>
        </w:tc>
        <w:tc>
          <w:tcPr>
            <w:tcW w:w="2687" w:type="dxa"/>
            <w:shd w:val="clear" w:color="auto" w:fill="auto"/>
          </w:tcPr>
          <w:p w14:paraId="2F0E0B68" w14:textId="77777777" w:rsidR="00242778" w:rsidRPr="00C52E65" w:rsidRDefault="00242778" w:rsidP="00A35B2A">
            <w:pPr>
              <w:ind w:right="-46"/>
              <w:jc w:val="center"/>
              <w:rPr>
                <w:i/>
              </w:rPr>
            </w:pPr>
            <w:r w:rsidRPr="00C52E65">
              <w:t>усна відповідь</w:t>
            </w:r>
          </w:p>
        </w:tc>
      </w:tr>
      <w:tr w:rsidR="00242778" w:rsidRPr="00C52E65" w14:paraId="2364200F" w14:textId="77777777" w:rsidTr="00A35B2A">
        <w:tc>
          <w:tcPr>
            <w:tcW w:w="2122" w:type="dxa"/>
            <w:vMerge/>
            <w:shd w:val="clear" w:color="auto" w:fill="auto"/>
          </w:tcPr>
          <w:p w14:paraId="2EDFA08D" w14:textId="77777777" w:rsidR="00242778" w:rsidRPr="00C52E65" w:rsidRDefault="00242778" w:rsidP="00A35B2A">
            <w:pPr>
              <w:ind w:right="-46"/>
              <w:jc w:val="center"/>
              <w:rPr>
                <w:b/>
                <w:i/>
              </w:rPr>
            </w:pPr>
          </w:p>
        </w:tc>
        <w:tc>
          <w:tcPr>
            <w:tcW w:w="1984" w:type="dxa"/>
            <w:vMerge/>
            <w:shd w:val="clear" w:color="auto" w:fill="auto"/>
          </w:tcPr>
          <w:p w14:paraId="541F1418" w14:textId="77777777" w:rsidR="00242778" w:rsidRPr="00C52E65" w:rsidRDefault="00242778" w:rsidP="00A35B2A">
            <w:pPr>
              <w:ind w:right="-46"/>
              <w:jc w:val="center"/>
              <w:rPr>
                <w:bCs/>
                <w:iCs/>
              </w:rPr>
            </w:pPr>
          </w:p>
        </w:tc>
        <w:tc>
          <w:tcPr>
            <w:tcW w:w="2552" w:type="dxa"/>
            <w:shd w:val="clear" w:color="auto" w:fill="auto"/>
          </w:tcPr>
          <w:p w14:paraId="4752B283" w14:textId="77777777" w:rsidR="00242778" w:rsidRPr="00C52E65" w:rsidRDefault="00242778" w:rsidP="00A35B2A">
            <w:pPr>
              <w:ind w:right="-46"/>
              <w:jc w:val="center"/>
              <w:rPr>
                <w:bCs/>
                <w:iCs/>
              </w:rPr>
            </w:pPr>
            <w:r>
              <w:rPr>
                <w:bCs/>
                <w:iCs/>
              </w:rPr>
              <w:t>5</w:t>
            </w:r>
          </w:p>
        </w:tc>
        <w:tc>
          <w:tcPr>
            <w:tcW w:w="2687" w:type="dxa"/>
            <w:shd w:val="clear" w:color="auto" w:fill="auto"/>
          </w:tcPr>
          <w:p w14:paraId="4A97249B" w14:textId="77777777" w:rsidR="00242778" w:rsidRPr="00C52E65" w:rsidRDefault="00242778" w:rsidP="00A35B2A">
            <w:pPr>
              <w:ind w:right="-46"/>
              <w:jc w:val="center"/>
              <w:rPr>
                <w:i/>
              </w:rPr>
            </w:pPr>
            <w:r w:rsidRPr="00C52E65">
              <w:rPr>
                <w:i/>
              </w:rPr>
              <w:t>вирішення ситуаційних  завда</w:t>
            </w:r>
            <w:r>
              <w:rPr>
                <w:i/>
              </w:rPr>
              <w:t>н</w:t>
            </w:r>
            <w:r w:rsidRPr="00C52E65">
              <w:rPr>
                <w:i/>
              </w:rPr>
              <w:t>ь</w:t>
            </w:r>
            <w:r>
              <w:rPr>
                <w:i/>
              </w:rPr>
              <w:t xml:space="preserve"> для самостійної роботи </w:t>
            </w:r>
          </w:p>
        </w:tc>
      </w:tr>
      <w:tr w:rsidR="00242778" w:rsidRPr="00C52E65" w14:paraId="1340CE4B" w14:textId="77777777" w:rsidTr="00A35B2A">
        <w:tc>
          <w:tcPr>
            <w:tcW w:w="2122" w:type="dxa"/>
            <w:vMerge/>
            <w:shd w:val="clear" w:color="auto" w:fill="auto"/>
          </w:tcPr>
          <w:p w14:paraId="532E9971" w14:textId="77777777" w:rsidR="00242778" w:rsidRPr="00C52E65" w:rsidRDefault="00242778" w:rsidP="00A35B2A">
            <w:pPr>
              <w:ind w:right="-46"/>
              <w:jc w:val="center"/>
              <w:rPr>
                <w:b/>
                <w:i/>
              </w:rPr>
            </w:pPr>
          </w:p>
        </w:tc>
        <w:tc>
          <w:tcPr>
            <w:tcW w:w="1984" w:type="dxa"/>
            <w:vMerge/>
            <w:shd w:val="clear" w:color="auto" w:fill="auto"/>
          </w:tcPr>
          <w:p w14:paraId="3DC17485" w14:textId="77777777" w:rsidR="00242778" w:rsidRPr="00C52E65" w:rsidRDefault="00242778" w:rsidP="00A35B2A">
            <w:pPr>
              <w:ind w:right="-46"/>
              <w:jc w:val="center"/>
              <w:rPr>
                <w:bCs/>
                <w:iCs/>
              </w:rPr>
            </w:pPr>
          </w:p>
        </w:tc>
        <w:tc>
          <w:tcPr>
            <w:tcW w:w="2552" w:type="dxa"/>
            <w:shd w:val="clear" w:color="auto" w:fill="auto"/>
          </w:tcPr>
          <w:p w14:paraId="419FDE72" w14:textId="77777777" w:rsidR="00242778" w:rsidRPr="00C52E65" w:rsidRDefault="00242778" w:rsidP="00A35B2A">
            <w:pPr>
              <w:ind w:right="-46"/>
              <w:jc w:val="center"/>
              <w:rPr>
                <w:bCs/>
                <w:iCs/>
              </w:rPr>
            </w:pPr>
            <w:r>
              <w:rPr>
                <w:bCs/>
                <w:iCs/>
              </w:rPr>
              <w:t>3</w:t>
            </w:r>
          </w:p>
        </w:tc>
        <w:tc>
          <w:tcPr>
            <w:tcW w:w="2687" w:type="dxa"/>
            <w:shd w:val="clear" w:color="auto" w:fill="auto"/>
          </w:tcPr>
          <w:p w14:paraId="2D2583DF" w14:textId="77777777" w:rsidR="00242778" w:rsidRPr="00C52E65" w:rsidRDefault="00242778" w:rsidP="00A35B2A">
            <w:pPr>
              <w:ind w:right="-46"/>
              <w:jc w:val="center"/>
              <w:rPr>
                <w:i/>
              </w:rPr>
            </w:pPr>
            <w:r w:rsidRPr="00C52E65">
              <w:t xml:space="preserve">написання реферату </w:t>
            </w:r>
          </w:p>
        </w:tc>
      </w:tr>
      <w:tr w:rsidR="00242778" w:rsidRPr="00C52E65" w14:paraId="79ED2227" w14:textId="77777777" w:rsidTr="00A35B2A">
        <w:tc>
          <w:tcPr>
            <w:tcW w:w="4106" w:type="dxa"/>
            <w:gridSpan w:val="2"/>
            <w:shd w:val="clear" w:color="auto" w:fill="auto"/>
          </w:tcPr>
          <w:p w14:paraId="3836C347" w14:textId="77777777" w:rsidR="00242778" w:rsidRPr="00C52E65" w:rsidRDefault="00242778" w:rsidP="00A35B2A">
            <w:pPr>
              <w:ind w:right="-46"/>
              <w:jc w:val="right"/>
              <w:rPr>
                <w:b/>
                <w:i/>
              </w:rPr>
            </w:pPr>
            <w:r w:rsidRPr="00C52E65">
              <w:rPr>
                <w:b/>
                <w:i/>
              </w:rPr>
              <w:t>Всього балів за змістовий модуль 2:</w:t>
            </w:r>
          </w:p>
        </w:tc>
        <w:tc>
          <w:tcPr>
            <w:tcW w:w="5239" w:type="dxa"/>
            <w:gridSpan w:val="2"/>
            <w:shd w:val="clear" w:color="auto" w:fill="auto"/>
          </w:tcPr>
          <w:p w14:paraId="27EE3ED4" w14:textId="77777777" w:rsidR="00242778" w:rsidRPr="00C52E65" w:rsidRDefault="00242778" w:rsidP="00A35B2A">
            <w:pPr>
              <w:ind w:right="-46"/>
              <w:rPr>
                <w:b/>
                <w:i/>
              </w:rPr>
            </w:pPr>
            <w:r>
              <w:rPr>
                <w:b/>
                <w:i/>
              </w:rPr>
              <w:t>30</w:t>
            </w:r>
          </w:p>
        </w:tc>
      </w:tr>
      <w:tr w:rsidR="00242778" w:rsidRPr="00C52E65" w14:paraId="2A658452" w14:textId="77777777" w:rsidTr="00A35B2A">
        <w:tc>
          <w:tcPr>
            <w:tcW w:w="4106" w:type="dxa"/>
            <w:gridSpan w:val="2"/>
            <w:shd w:val="clear" w:color="auto" w:fill="auto"/>
          </w:tcPr>
          <w:p w14:paraId="19443BE4" w14:textId="77777777" w:rsidR="00242778" w:rsidRPr="00C52E65" w:rsidRDefault="00242778" w:rsidP="00A35B2A">
            <w:pPr>
              <w:ind w:right="-46"/>
              <w:jc w:val="right"/>
              <w:rPr>
                <w:b/>
                <w:i/>
              </w:rPr>
            </w:pPr>
            <w:r w:rsidRPr="00C52E65">
              <w:rPr>
                <w:b/>
                <w:i/>
              </w:rPr>
              <w:t>Всього балів за модуль:</w:t>
            </w:r>
          </w:p>
        </w:tc>
        <w:tc>
          <w:tcPr>
            <w:tcW w:w="5239" w:type="dxa"/>
            <w:gridSpan w:val="2"/>
            <w:shd w:val="clear" w:color="auto" w:fill="auto"/>
          </w:tcPr>
          <w:p w14:paraId="69BA47E8" w14:textId="77777777" w:rsidR="00242778" w:rsidRPr="00C52E65" w:rsidRDefault="00242778" w:rsidP="00A35B2A">
            <w:pPr>
              <w:ind w:right="-46"/>
              <w:rPr>
                <w:b/>
                <w:i/>
              </w:rPr>
            </w:pPr>
            <w:r>
              <w:rPr>
                <w:b/>
                <w:i/>
              </w:rPr>
              <w:t>6</w:t>
            </w:r>
            <w:r w:rsidRPr="00C52E65">
              <w:rPr>
                <w:b/>
                <w:i/>
              </w:rPr>
              <w:t>0</w:t>
            </w:r>
          </w:p>
        </w:tc>
      </w:tr>
    </w:tbl>
    <w:p w14:paraId="13920CFE" w14:textId="77777777" w:rsidR="00242778" w:rsidRPr="00C52E65" w:rsidRDefault="00242778" w:rsidP="00242778">
      <w:pPr>
        <w:ind w:right="-46" w:firstLine="709"/>
        <w:jc w:val="both"/>
        <w:rPr>
          <w:iCs/>
        </w:rPr>
      </w:pPr>
    </w:p>
    <w:p w14:paraId="65091F86" w14:textId="77777777" w:rsidR="00242778" w:rsidRPr="00C52E65" w:rsidRDefault="00242778" w:rsidP="00242778">
      <w:pPr>
        <w:ind w:right="-46" w:firstLine="709"/>
        <w:jc w:val="both"/>
        <w:rPr>
          <w:iCs/>
        </w:rPr>
      </w:pPr>
      <w:r>
        <w:t xml:space="preserve">Вивчення освітнього компонента здобувачами вищої освіти можливе за допомогою неформальної освіти. </w:t>
      </w:r>
      <w:r w:rsidRPr="00C52E65">
        <w:rPr>
          <w:iCs/>
        </w:rPr>
        <w:t>Замість виконання видів робіт з будь-якої теми освітнього компонента можуть зараховуватись такі види робіт здобувача вищої освіти:</w:t>
      </w:r>
    </w:p>
    <w:p w14:paraId="2A0B3AD0" w14:textId="77777777" w:rsidR="00242778" w:rsidRPr="00C52E65" w:rsidRDefault="00242778" w:rsidP="00242778">
      <w:pPr>
        <w:ind w:right="-46" w:firstLine="709"/>
        <w:jc w:val="both"/>
        <w:rPr>
          <w:iCs/>
        </w:rPr>
      </w:pPr>
      <w:r w:rsidRPr="00C52E65">
        <w:rPr>
          <w:iCs/>
        </w:rPr>
        <w:sym w:font="Symbol" w:char="F02D"/>
      </w:r>
      <w:r w:rsidRPr="00C52E65">
        <w:rPr>
          <w:iCs/>
        </w:rPr>
        <w:t xml:space="preserve"> участь в майстер-класах, форумах, конференціях, семінарах, вебінарах з теми освітнього компонента (з підготовкою есе, тез доповідей, інформаційного повідомлення тощо, що підтверджено програмою заходу, або тезами доповідей, або відповідним сертифікатом); </w:t>
      </w:r>
    </w:p>
    <w:p w14:paraId="0BDBFCF5" w14:textId="77777777" w:rsidR="00242778" w:rsidRPr="00C52E65" w:rsidRDefault="00242778" w:rsidP="00242778">
      <w:pPr>
        <w:ind w:right="-46" w:firstLine="709"/>
        <w:jc w:val="both"/>
        <w:rPr>
          <w:iCs/>
        </w:rPr>
      </w:pPr>
      <w:r w:rsidRPr="00C52E65">
        <w:rPr>
          <w:iCs/>
        </w:rPr>
        <w:sym w:font="Symbol" w:char="F02D"/>
      </w:r>
      <w:r w:rsidRPr="00C52E65">
        <w:rPr>
          <w:iCs/>
        </w:rPr>
        <w:t xml:space="preserve"> участь у науково-дослідних та прикладних дослідженнях з теми освітнього компонента (в розробці анкетних форм, проведенні експериментальних досліджень, обробці результатів дослідження, підготовці звіту, презентації результатів тощо, що підтверджується демонстрацією відповідних матеріалів).</w:t>
      </w:r>
    </w:p>
    <w:p w14:paraId="1183E9BF" w14:textId="77777777" w:rsidR="00242778" w:rsidRPr="00C52E65" w:rsidRDefault="00242778" w:rsidP="00242778">
      <w:pPr>
        <w:ind w:right="-46" w:firstLine="709"/>
        <w:jc w:val="both"/>
        <w:rPr>
          <w:iCs/>
        </w:rPr>
      </w:pPr>
    </w:p>
    <w:p w14:paraId="0CAAF458" w14:textId="77777777" w:rsidR="00242778" w:rsidRPr="00C52E65" w:rsidRDefault="00242778" w:rsidP="00242778">
      <w:pPr>
        <w:widowControl/>
        <w:autoSpaceDE/>
        <w:autoSpaceDN/>
        <w:jc w:val="center"/>
        <w:rPr>
          <w:b/>
          <w:i/>
          <w:u w:val="single"/>
        </w:rPr>
      </w:pPr>
      <w:r w:rsidRPr="00C52E65">
        <w:rPr>
          <w:b/>
          <w:i/>
        </w:rPr>
        <w:t xml:space="preserve">Оцінювання здобувачів </w:t>
      </w:r>
      <w:r w:rsidRPr="00C52E65">
        <w:rPr>
          <w:b/>
          <w:i/>
          <w:u w:val="single"/>
        </w:rPr>
        <w:t>за видами робіт під час занять: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097"/>
      </w:tblGrid>
      <w:tr w:rsidR="00242778" w:rsidRPr="00C52E65" w14:paraId="2C3B0AC9" w14:textId="77777777" w:rsidTr="00A35B2A">
        <w:tc>
          <w:tcPr>
            <w:tcW w:w="4248" w:type="dxa"/>
            <w:shd w:val="clear" w:color="auto" w:fill="auto"/>
          </w:tcPr>
          <w:p w14:paraId="156C910A" w14:textId="77777777" w:rsidR="00242778" w:rsidRPr="00C52E65" w:rsidRDefault="00242778" w:rsidP="00A35B2A">
            <w:pPr>
              <w:adjustRightInd w:val="0"/>
              <w:jc w:val="center"/>
              <w:rPr>
                <w:b/>
                <w:i/>
              </w:rPr>
            </w:pPr>
            <w:bookmarkStart w:id="1" w:name="_Hlk176168711"/>
            <w:r w:rsidRPr="00C52E65">
              <w:rPr>
                <w:b/>
                <w:i/>
              </w:rPr>
              <w:t>Види робіт,</w:t>
            </w:r>
          </w:p>
          <w:p w14:paraId="0104E189" w14:textId="77777777" w:rsidR="00242778" w:rsidRPr="00C52E65" w:rsidRDefault="00242778" w:rsidP="00A35B2A">
            <w:pPr>
              <w:adjustRightInd w:val="0"/>
              <w:jc w:val="center"/>
              <w:rPr>
                <w:b/>
                <w:i/>
              </w:rPr>
            </w:pPr>
            <w:r w:rsidRPr="00C52E65">
              <w:rPr>
                <w:b/>
                <w:i/>
              </w:rPr>
              <w:t xml:space="preserve"> за які здобувач отримує бали</w:t>
            </w:r>
          </w:p>
        </w:tc>
        <w:tc>
          <w:tcPr>
            <w:tcW w:w="5097" w:type="dxa"/>
            <w:shd w:val="clear" w:color="auto" w:fill="auto"/>
          </w:tcPr>
          <w:p w14:paraId="334D0163" w14:textId="77777777" w:rsidR="00242778" w:rsidRPr="00C52E65" w:rsidRDefault="00242778" w:rsidP="00A35B2A">
            <w:pPr>
              <w:adjustRightInd w:val="0"/>
              <w:jc w:val="center"/>
              <w:rPr>
                <w:b/>
                <w:i/>
              </w:rPr>
            </w:pPr>
            <w:r w:rsidRPr="00C52E65">
              <w:rPr>
                <w:b/>
                <w:i/>
              </w:rPr>
              <w:t>Максимальна кількість балів</w:t>
            </w:r>
          </w:p>
        </w:tc>
      </w:tr>
      <w:tr w:rsidR="00242778" w:rsidRPr="00C52E65" w14:paraId="514B7467" w14:textId="77777777" w:rsidTr="00A35B2A">
        <w:tc>
          <w:tcPr>
            <w:tcW w:w="4248" w:type="dxa"/>
            <w:shd w:val="clear" w:color="auto" w:fill="auto"/>
          </w:tcPr>
          <w:p w14:paraId="70197B80" w14:textId="77777777" w:rsidR="00242778" w:rsidRPr="00C52E65" w:rsidRDefault="00242778" w:rsidP="00A35B2A">
            <w:pPr>
              <w:ind w:right="-46"/>
              <w:jc w:val="center"/>
            </w:pPr>
            <w:r w:rsidRPr="00C52E65">
              <w:t xml:space="preserve">тестування </w:t>
            </w:r>
          </w:p>
        </w:tc>
        <w:tc>
          <w:tcPr>
            <w:tcW w:w="5097" w:type="dxa"/>
            <w:shd w:val="clear" w:color="auto" w:fill="auto"/>
          </w:tcPr>
          <w:p w14:paraId="1CA3C1B8" w14:textId="77777777" w:rsidR="00242778" w:rsidRPr="00C52E65" w:rsidRDefault="00242778" w:rsidP="00A35B2A">
            <w:pPr>
              <w:adjustRightInd w:val="0"/>
              <w:jc w:val="center"/>
            </w:pPr>
            <w:r w:rsidRPr="00C52E65">
              <w:t>16</w:t>
            </w:r>
          </w:p>
        </w:tc>
      </w:tr>
      <w:tr w:rsidR="00242778" w:rsidRPr="00C52E65" w14:paraId="76CBAA6E" w14:textId="77777777" w:rsidTr="00A35B2A">
        <w:tc>
          <w:tcPr>
            <w:tcW w:w="4248" w:type="dxa"/>
            <w:shd w:val="clear" w:color="auto" w:fill="auto"/>
          </w:tcPr>
          <w:p w14:paraId="56BD74F9" w14:textId="77777777" w:rsidR="00242778" w:rsidRPr="00C52E65" w:rsidRDefault="00242778" w:rsidP="00A35B2A">
            <w:pPr>
              <w:ind w:right="-46"/>
              <w:jc w:val="center"/>
            </w:pPr>
            <w:r w:rsidRPr="00C52E65">
              <w:t>відповіді на теоретичні питання</w:t>
            </w:r>
          </w:p>
        </w:tc>
        <w:tc>
          <w:tcPr>
            <w:tcW w:w="5097" w:type="dxa"/>
            <w:shd w:val="clear" w:color="auto" w:fill="auto"/>
          </w:tcPr>
          <w:p w14:paraId="3D3D6154" w14:textId="77777777" w:rsidR="00242778" w:rsidRPr="00C52E65" w:rsidRDefault="00242778" w:rsidP="00A35B2A">
            <w:pPr>
              <w:adjustRightInd w:val="0"/>
              <w:jc w:val="center"/>
            </w:pPr>
            <w:r w:rsidRPr="00C52E65">
              <w:t>16</w:t>
            </w:r>
          </w:p>
        </w:tc>
      </w:tr>
      <w:tr w:rsidR="00242778" w:rsidRPr="00C52E65" w14:paraId="6CFA5E6A" w14:textId="77777777" w:rsidTr="00A35B2A">
        <w:tc>
          <w:tcPr>
            <w:tcW w:w="4248" w:type="dxa"/>
            <w:shd w:val="clear" w:color="auto" w:fill="auto"/>
          </w:tcPr>
          <w:p w14:paraId="7E5632C5" w14:textId="77777777" w:rsidR="00242778" w:rsidRPr="00C52E65" w:rsidRDefault="00242778" w:rsidP="00A35B2A">
            <w:pPr>
              <w:ind w:right="-46"/>
              <w:jc w:val="center"/>
            </w:pPr>
            <w:r w:rsidRPr="00C52E65">
              <w:t>вирішення ситуаційних завдань</w:t>
            </w:r>
          </w:p>
        </w:tc>
        <w:tc>
          <w:tcPr>
            <w:tcW w:w="5097" w:type="dxa"/>
            <w:shd w:val="clear" w:color="auto" w:fill="auto"/>
          </w:tcPr>
          <w:p w14:paraId="4BE6B6A9" w14:textId="77777777" w:rsidR="00242778" w:rsidRPr="00C52E65" w:rsidRDefault="00242778" w:rsidP="00A35B2A">
            <w:pPr>
              <w:adjustRightInd w:val="0"/>
              <w:jc w:val="center"/>
            </w:pPr>
            <w:r w:rsidRPr="00C52E65">
              <w:t>1</w:t>
            </w:r>
            <w:r>
              <w:t>2</w:t>
            </w:r>
          </w:p>
        </w:tc>
      </w:tr>
      <w:tr w:rsidR="00242778" w:rsidRPr="00C52E65" w14:paraId="20A1876C" w14:textId="77777777" w:rsidTr="00A35B2A">
        <w:tc>
          <w:tcPr>
            <w:tcW w:w="4248" w:type="dxa"/>
            <w:shd w:val="clear" w:color="auto" w:fill="auto"/>
          </w:tcPr>
          <w:p w14:paraId="5C04ED5C" w14:textId="77777777" w:rsidR="00242778" w:rsidRPr="00C52E65" w:rsidRDefault="00242778" w:rsidP="00A35B2A">
            <w:pPr>
              <w:ind w:right="-46"/>
              <w:jc w:val="center"/>
            </w:pPr>
            <w:r w:rsidRPr="00C52E65">
              <w:t>написання реферату</w:t>
            </w:r>
          </w:p>
        </w:tc>
        <w:tc>
          <w:tcPr>
            <w:tcW w:w="5097" w:type="dxa"/>
            <w:shd w:val="clear" w:color="auto" w:fill="auto"/>
          </w:tcPr>
          <w:p w14:paraId="4412CF25" w14:textId="77777777" w:rsidR="00242778" w:rsidRPr="00C52E65" w:rsidRDefault="00242778" w:rsidP="00A35B2A">
            <w:pPr>
              <w:adjustRightInd w:val="0"/>
              <w:jc w:val="center"/>
            </w:pPr>
            <w:r>
              <w:t>6</w:t>
            </w:r>
          </w:p>
        </w:tc>
      </w:tr>
      <w:tr w:rsidR="00242778" w:rsidRPr="00C52E65" w14:paraId="62294F74" w14:textId="77777777" w:rsidTr="00A35B2A">
        <w:tc>
          <w:tcPr>
            <w:tcW w:w="4248" w:type="dxa"/>
            <w:shd w:val="clear" w:color="auto" w:fill="auto"/>
          </w:tcPr>
          <w:p w14:paraId="6FD510EC" w14:textId="77777777" w:rsidR="00242778" w:rsidRDefault="00242778" w:rsidP="00A35B2A">
            <w:pPr>
              <w:pStyle w:val="Default"/>
              <w:jc w:val="center"/>
            </w:pPr>
            <w:r>
              <w:rPr>
                <w:sz w:val="22"/>
                <w:szCs w:val="22"/>
              </w:rPr>
              <w:t xml:space="preserve">вирішення завдань для самостійної роботи </w:t>
            </w:r>
          </w:p>
          <w:p w14:paraId="5BF73401" w14:textId="77777777" w:rsidR="00242778" w:rsidRPr="00C52E65" w:rsidRDefault="00242778" w:rsidP="00A35B2A">
            <w:pPr>
              <w:ind w:right="-46"/>
              <w:jc w:val="center"/>
            </w:pPr>
          </w:p>
        </w:tc>
        <w:tc>
          <w:tcPr>
            <w:tcW w:w="5097" w:type="dxa"/>
            <w:shd w:val="clear" w:color="auto" w:fill="auto"/>
          </w:tcPr>
          <w:p w14:paraId="3592F763" w14:textId="77777777" w:rsidR="00242778" w:rsidRDefault="00242778" w:rsidP="00A35B2A">
            <w:pPr>
              <w:adjustRightInd w:val="0"/>
              <w:jc w:val="center"/>
            </w:pPr>
            <w:r>
              <w:t>10</w:t>
            </w:r>
          </w:p>
        </w:tc>
      </w:tr>
      <w:tr w:rsidR="00242778" w:rsidRPr="00C52E65" w14:paraId="1868E79E" w14:textId="77777777" w:rsidTr="00A35B2A">
        <w:tc>
          <w:tcPr>
            <w:tcW w:w="4248" w:type="dxa"/>
            <w:shd w:val="clear" w:color="auto" w:fill="auto"/>
          </w:tcPr>
          <w:p w14:paraId="65DA01B6" w14:textId="77777777" w:rsidR="00242778" w:rsidRPr="00C52E65" w:rsidRDefault="00242778" w:rsidP="00A35B2A">
            <w:pPr>
              <w:ind w:right="-46"/>
              <w:jc w:val="right"/>
              <w:rPr>
                <w:b/>
                <w:i/>
              </w:rPr>
            </w:pPr>
            <w:r w:rsidRPr="00C52E65">
              <w:rPr>
                <w:b/>
                <w:i/>
              </w:rPr>
              <w:t>Всього балів:</w:t>
            </w:r>
          </w:p>
        </w:tc>
        <w:tc>
          <w:tcPr>
            <w:tcW w:w="5097" w:type="dxa"/>
            <w:shd w:val="clear" w:color="auto" w:fill="auto"/>
          </w:tcPr>
          <w:p w14:paraId="77808485" w14:textId="77777777" w:rsidR="00242778" w:rsidRPr="00C52E65" w:rsidRDefault="00242778" w:rsidP="00A35B2A">
            <w:pPr>
              <w:adjustRightInd w:val="0"/>
              <w:jc w:val="center"/>
              <w:rPr>
                <w:b/>
                <w:i/>
              </w:rPr>
            </w:pPr>
            <w:r>
              <w:rPr>
                <w:b/>
                <w:i/>
              </w:rPr>
              <w:t>6</w:t>
            </w:r>
            <w:r w:rsidRPr="00C52E65">
              <w:rPr>
                <w:b/>
                <w:i/>
              </w:rPr>
              <w:t>0</w:t>
            </w:r>
          </w:p>
        </w:tc>
      </w:tr>
      <w:bookmarkEnd w:id="1"/>
    </w:tbl>
    <w:p w14:paraId="0B8A5146" w14:textId="77777777" w:rsidR="00242778" w:rsidRPr="00C52E65" w:rsidRDefault="00242778" w:rsidP="00242778">
      <w:pPr>
        <w:widowControl/>
        <w:autoSpaceDE/>
        <w:autoSpaceDN/>
        <w:jc w:val="center"/>
        <w:rPr>
          <w:b/>
          <w:i/>
        </w:rPr>
      </w:pPr>
    </w:p>
    <w:p w14:paraId="545C98BC" w14:textId="77777777" w:rsidR="00242778" w:rsidRPr="00C52E65" w:rsidRDefault="00242778" w:rsidP="00242778">
      <w:pPr>
        <w:widowControl/>
        <w:autoSpaceDE/>
        <w:autoSpaceDN/>
        <w:jc w:val="center"/>
        <w:rPr>
          <w:b/>
          <w:i/>
        </w:rPr>
      </w:pPr>
    </w:p>
    <w:p w14:paraId="7F5C47DF" w14:textId="77777777" w:rsidR="00242778" w:rsidRPr="00C52E65" w:rsidRDefault="00242778" w:rsidP="00242778">
      <w:pPr>
        <w:widowControl/>
        <w:autoSpaceDE/>
        <w:autoSpaceDN/>
        <w:spacing w:after="160" w:line="259" w:lineRule="auto"/>
        <w:jc w:val="center"/>
        <w:rPr>
          <w:b/>
          <w:i/>
        </w:rPr>
      </w:pPr>
      <w:r w:rsidRPr="00C52E65">
        <w:rPr>
          <w:b/>
          <w:i/>
        </w:rPr>
        <w:t xml:space="preserve">Оцінювання </w:t>
      </w:r>
      <w:r w:rsidRPr="00C52E65">
        <w:rPr>
          <w:b/>
          <w:i/>
          <w:u w:val="single"/>
        </w:rPr>
        <w:t>під час контролю змістових модулів</w:t>
      </w:r>
      <w:r w:rsidRPr="00C52E65">
        <w:rPr>
          <w:b/>
          <w:i/>
        </w:rPr>
        <w:t>:</w:t>
      </w:r>
    </w:p>
    <w:p w14:paraId="123E4594" w14:textId="77777777" w:rsidR="00242778" w:rsidRPr="00C52E65" w:rsidRDefault="00242778" w:rsidP="00242778">
      <w:pPr>
        <w:ind w:right="-46"/>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969"/>
        <w:gridCol w:w="2829"/>
      </w:tblGrid>
      <w:tr w:rsidR="00242778" w:rsidRPr="00C52E65" w14:paraId="1799D166" w14:textId="77777777" w:rsidTr="00A35B2A">
        <w:tc>
          <w:tcPr>
            <w:tcW w:w="2547" w:type="dxa"/>
            <w:shd w:val="clear" w:color="auto" w:fill="auto"/>
          </w:tcPr>
          <w:p w14:paraId="79FFF323" w14:textId="77777777" w:rsidR="00242778" w:rsidRPr="00C52E65" w:rsidRDefault="00242778" w:rsidP="00A35B2A">
            <w:pPr>
              <w:ind w:right="-46"/>
              <w:jc w:val="center"/>
              <w:rPr>
                <w:b/>
                <w:i/>
              </w:rPr>
            </w:pPr>
            <w:r w:rsidRPr="00C52E65">
              <w:rPr>
                <w:b/>
                <w:i/>
              </w:rPr>
              <w:lastRenderedPageBreak/>
              <w:t xml:space="preserve">Види робіт, </w:t>
            </w:r>
          </w:p>
          <w:p w14:paraId="6B1F84A4" w14:textId="77777777" w:rsidR="00242778" w:rsidRPr="00C52E65" w:rsidRDefault="00242778" w:rsidP="00A35B2A">
            <w:pPr>
              <w:ind w:right="-46"/>
              <w:jc w:val="center"/>
              <w:rPr>
                <w:b/>
                <w:i/>
              </w:rPr>
            </w:pPr>
            <w:r w:rsidRPr="00C52E65">
              <w:rPr>
                <w:b/>
                <w:i/>
              </w:rPr>
              <w:t>за які здобувач отримує бали</w:t>
            </w:r>
          </w:p>
        </w:tc>
        <w:tc>
          <w:tcPr>
            <w:tcW w:w="3969" w:type="dxa"/>
            <w:shd w:val="clear" w:color="auto" w:fill="auto"/>
          </w:tcPr>
          <w:p w14:paraId="33307C64" w14:textId="77777777" w:rsidR="00242778" w:rsidRPr="00C52E65" w:rsidRDefault="00242778" w:rsidP="00A35B2A">
            <w:pPr>
              <w:ind w:right="-46"/>
              <w:jc w:val="center"/>
              <w:rPr>
                <w:b/>
                <w:i/>
              </w:rPr>
            </w:pPr>
            <w:r w:rsidRPr="00C52E65">
              <w:rPr>
                <w:b/>
                <w:i/>
              </w:rPr>
              <w:t>Розподіл максимальної кількості балів за контроль змістового модуля за  видами робіт</w:t>
            </w:r>
          </w:p>
        </w:tc>
        <w:tc>
          <w:tcPr>
            <w:tcW w:w="2829" w:type="dxa"/>
          </w:tcPr>
          <w:p w14:paraId="6620E90F" w14:textId="77777777" w:rsidR="00242778" w:rsidRPr="00C52E65" w:rsidRDefault="00242778" w:rsidP="00A35B2A">
            <w:pPr>
              <w:ind w:right="-46"/>
              <w:jc w:val="center"/>
              <w:rPr>
                <w:b/>
                <w:i/>
              </w:rPr>
            </w:pPr>
            <w:r w:rsidRPr="00C52E65">
              <w:rPr>
                <w:b/>
                <w:i/>
              </w:rPr>
              <w:t>Максимальна кількість балів за контроль змістового модуля</w:t>
            </w:r>
          </w:p>
        </w:tc>
      </w:tr>
      <w:tr w:rsidR="00242778" w:rsidRPr="00C52E65" w14:paraId="22611119" w14:textId="77777777" w:rsidTr="00A35B2A">
        <w:tc>
          <w:tcPr>
            <w:tcW w:w="9345" w:type="dxa"/>
            <w:gridSpan w:val="3"/>
            <w:shd w:val="clear" w:color="auto" w:fill="auto"/>
          </w:tcPr>
          <w:p w14:paraId="0302ED95" w14:textId="77777777" w:rsidR="00242778" w:rsidRPr="00C52E65" w:rsidRDefault="00242778" w:rsidP="00A35B2A">
            <w:pPr>
              <w:ind w:right="-46"/>
              <w:jc w:val="center"/>
              <w:rPr>
                <w:b/>
                <w:i/>
              </w:rPr>
            </w:pPr>
            <w:r w:rsidRPr="00C52E65">
              <w:rPr>
                <w:b/>
                <w:i/>
              </w:rPr>
              <w:t>Змістовий модуль 1</w:t>
            </w:r>
          </w:p>
        </w:tc>
      </w:tr>
      <w:tr w:rsidR="00242778" w:rsidRPr="00C52E65" w14:paraId="11012CC2" w14:textId="77777777" w:rsidTr="00A35B2A">
        <w:trPr>
          <w:trHeight w:val="303"/>
        </w:trPr>
        <w:tc>
          <w:tcPr>
            <w:tcW w:w="2547" w:type="dxa"/>
            <w:shd w:val="clear" w:color="auto" w:fill="auto"/>
          </w:tcPr>
          <w:p w14:paraId="00D9A6C2" w14:textId="77777777" w:rsidR="00242778" w:rsidRPr="00C52E65" w:rsidRDefault="00242778" w:rsidP="00A35B2A">
            <w:pPr>
              <w:ind w:right="-46"/>
              <w:jc w:val="center"/>
            </w:pPr>
            <w:r w:rsidRPr="00C52E65">
              <w:t xml:space="preserve">тестування </w:t>
            </w:r>
          </w:p>
        </w:tc>
        <w:tc>
          <w:tcPr>
            <w:tcW w:w="3969" w:type="dxa"/>
            <w:shd w:val="clear" w:color="auto" w:fill="auto"/>
          </w:tcPr>
          <w:p w14:paraId="38DF0D36" w14:textId="77777777" w:rsidR="00242778" w:rsidRPr="00C52E65" w:rsidRDefault="00242778" w:rsidP="00A35B2A">
            <w:pPr>
              <w:ind w:right="-46"/>
              <w:jc w:val="center"/>
            </w:pPr>
            <w:r>
              <w:t>5</w:t>
            </w:r>
          </w:p>
        </w:tc>
        <w:tc>
          <w:tcPr>
            <w:tcW w:w="2829" w:type="dxa"/>
            <w:vMerge w:val="restart"/>
          </w:tcPr>
          <w:p w14:paraId="600A94F4" w14:textId="77777777" w:rsidR="00242778" w:rsidRPr="00C52E65" w:rsidRDefault="00242778" w:rsidP="00A35B2A">
            <w:pPr>
              <w:ind w:right="-46"/>
              <w:jc w:val="center"/>
              <w:rPr>
                <w:i/>
              </w:rPr>
            </w:pPr>
            <w:r w:rsidRPr="00C52E65">
              <w:t>2</w:t>
            </w:r>
            <w:r>
              <w:t>0</w:t>
            </w:r>
          </w:p>
        </w:tc>
      </w:tr>
      <w:tr w:rsidR="00242778" w:rsidRPr="00C52E65" w14:paraId="7871245E" w14:textId="77777777" w:rsidTr="00A35B2A">
        <w:tc>
          <w:tcPr>
            <w:tcW w:w="2547" w:type="dxa"/>
            <w:shd w:val="clear" w:color="auto" w:fill="auto"/>
          </w:tcPr>
          <w:p w14:paraId="751ED954" w14:textId="77777777" w:rsidR="00242778" w:rsidRPr="00C52E65" w:rsidRDefault="00242778" w:rsidP="00A35B2A">
            <w:pPr>
              <w:ind w:right="-46"/>
              <w:jc w:val="center"/>
            </w:pPr>
            <w:r w:rsidRPr="00C52E65">
              <w:t>відповіді на теоретичні питання</w:t>
            </w:r>
          </w:p>
        </w:tc>
        <w:tc>
          <w:tcPr>
            <w:tcW w:w="3969" w:type="dxa"/>
            <w:shd w:val="clear" w:color="auto" w:fill="auto"/>
          </w:tcPr>
          <w:p w14:paraId="3B8456F7" w14:textId="77777777" w:rsidR="00242778" w:rsidRPr="00C52E65" w:rsidRDefault="00242778" w:rsidP="00A35B2A">
            <w:pPr>
              <w:ind w:right="-46"/>
              <w:jc w:val="center"/>
            </w:pPr>
            <w:r w:rsidRPr="00C52E65">
              <w:t>15</w:t>
            </w:r>
          </w:p>
        </w:tc>
        <w:tc>
          <w:tcPr>
            <w:tcW w:w="2829" w:type="dxa"/>
            <w:vMerge/>
          </w:tcPr>
          <w:p w14:paraId="5F09077D" w14:textId="77777777" w:rsidR="00242778" w:rsidRPr="00C52E65" w:rsidRDefault="00242778" w:rsidP="00A35B2A">
            <w:pPr>
              <w:ind w:right="-46"/>
              <w:jc w:val="center"/>
              <w:rPr>
                <w:i/>
              </w:rPr>
            </w:pPr>
          </w:p>
        </w:tc>
      </w:tr>
      <w:tr w:rsidR="00242778" w:rsidRPr="00C52E65" w14:paraId="6C56DF2F" w14:textId="77777777" w:rsidTr="00A35B2A">
        <w:tc>
          <w:tcPr>
            <w:tcW w:w="9345" w:type="dxa"/>
            <w:gridSpan w:val="3"/>
            <w:shd w:val="clear" w:color="auto" w:fill="auto"/>
          </w:tcPr>
          <w:p w14:paraId="278D21D0" w14:textId="77777777" w:rsidR="00242778" w:rsidRPr="00C52E65" w:rsidRDefault="00242778" w:rsidP="00A35B2A">
            <w:pPr>
              <w:ind w:right="-46"/>
              <w:jc w:val="center"/>
              <w:rPr>
                <w:i/>
              </w:rPr>
            </w:pPr>
            <w:r w:rsidRPr="00C52E65">
              <w:rPr>
                <w:b/>
                <w:i/>
              </w:rPr>
              <w:t>Змістовий модуль 2</w:t>
            </w:r>
          </w:p>
        </w:tc>
      </w:tr>
      <w:tr w:rsidR="00242778" w:rsidRPr="00C52E65" w14:paraId="12694E83" w14:textId="77777777" w:rsidTr="00A35B2A">
        <w:trPr>
          <w:trHeight w:val="146"/>
        </w:trPr>
        <w:tc>
          <w:tcPr>
            <w:tcW w:w="2547" w:type="dxa"/>
            <w:shd w:val="clear" w:color="auto" w:fill="auto"/>
          </w:tcPr>
          <w:p w14:paraId="5BBCF7DF" w14:textId="77777777" w:rsidR="00242778" w:rsidRPr="00C52E65" w:rsidRDefault="00242778" w:rsidP="00A35B2A">
            <w:pPr>
              <w:ind w:right="-46"/>
              <w:jc w:val="center"/>
            </w:pPr>
            <w:r w:rsidRPr="00C52E65">
              <w:t xml:space="preserve">тестування </w:t>
            </w:r>
          </w:p>
        </w:tc>
        <w:tc>
          <w:tcPr>
            <w:tcW w:w="3969" w:type="dxa"/>
            <w:shd w:val="clear" w:color="auto" w:fill="auto"/>
          </w:tcPr>
          <w:p w14:paraId="7B7E1221" w14:textId="77777777" w:rsidR="00242778" w:rsidRPr="00C52E65" w:rsidRDefault="00242778" w:rsidP="00A35B2A">
            <w:pPr>
              <w:ind w:right="-46"/>
              <w:jc w:val="center"/>
            </w:pPr>
            <w:r>
              <w:t>5</w:t>
            </w:r>
          </w:p>
        </w:tc>
        <w:tc>
          <w:tcPr>
            <w:tcW w:w="2829" w:type="dxa"/>
            <w:vMerge w:val="restart"/>
          </w:tcPr>
          <w:p w14:paraId="2E8A8050" w14:textId="77777777" w:rsidR="00242778" w:rsidRPr="00C52E65" w:rsidRDefault="00242778" w:rsidP="00A35B2A">
            <w:pPr>
              <w:ind w:right="-46"/>
              <w:jc w:val="center"/>
              <w:rPr>
                <w:b/>
                <w:i/>
              </w:rPr>
            </w:pPr>
            <w:r w:rsidRPr="00C52E65">
              <w:t>2</w:t>
            </w:r>
            <w:r>
              <w:t>0</w:t>
            </w:r>
          </w:p>
        </w:tc>
      </w:tr>
      <w:tr w:rsidR="00242778" w:rsidRPr="00C52E65" w14:paraId="1C4FD8D5" w14:textId="77777777" w:rsidTr="00A35B2A">
        <w:tc>
          <w:tcPr>
            <w:tcW w:w="2547" w:type="dxa"/>
            <w:shd w:val="clear" w:color="auto" w:fill="auto"/>
          </w:tcPr>
          <w:p w14:paraId="6CF5BC12" w14:textId="77777777" w:rsidR="00242778" w:rsidRPr="00C52E65" w:rsidRDefault="00242778" w:rsidP="00A35B2A">
            <w:pPr>
              <w:ind w:right="-46"/>
              <w:jc w:val="center"/>
            </w:pPr>
            <w:r w:rsidRPr="00C52E65">
              <w:t>вирішення розрахункових завдань</w:t>
            </w:r>
          </w:p>
        </w:tc>
        <w:tc>
          <w:tcPr>
            <w:tcW w:w="3969" w:type="dxa"/>
            <w:shd w:val="clear" w:color="auto" w:fill="auto"/>
          </w:tcPr>
          <w:p w14:paraId="2A3CFF7E" w14:textId="77777777" w:rsidR="00242778" w:rsidRPr="00C52E65" w:rsidRDefault="00242778" w:rsidP="00A35B2A">
            <w:pPr>
              <w:ind w:right="-46"/>
              <w:jc w:val="center"/>
            </w:pPr>
            <w:r w:rsidRPr="00C52E65">
              <w:t>15</w:t>
            </w:r>
          </w:p>
        </w:tc>
        <w:tc>
          <w:tcPr>
            <w:tcW w:w="2829" w:type="dxa"/>
            <w:vMerge/>
          </w:tcPr>
          <w:p w14:paraId="01224F7B" w14:textId="77777777" w:rsidR="00242778" w:rsidRPr="00C52E65" w:rsidRDefault="00242778" w:rsidP="00A35B2A">
            <w:pPr>
              <w:ind w:right="-46"/>
              <w:jc w:val="center"/>
              <w:rPr>
                <w:b/>
                <w:i/>
              </w:rPr>
            </w:pPr>
          </w:p>
        </w:tc>
      </w:tr>
      <w:tr w:rsidR="00242778" w:rsidRPr="00C52E65" w14:paraId="02640374" w14:textId="77777777" w:rsidTr="00A35B2A">
        <w:tc>
          <w:tcPr>
            <w:tcW w:w="6516" w:type="dxa"/>
            <w:gridSpan w:val="2"/>
            <w:shd w:val="clear" w:color="auto" w:fill="auto"/>
          </w:tcPr>
          <w:p w14:paraId="3E3E313B" w14:textId="77777777" w:rsidR="00242778" w:rsidRPr="00C52E65" w:rsidRDefault="00242778" w:rsidP="00A35B2A">
            <w:pPr>
              <w:ind w:right="-46"/>
              <w:jc w:val="right"/>
              <w:rPr>
                <w:b/>
                <w:i/>
              </w:rPr>
            </w:pPr>
            <w:r w:rsidRPr="00C52E65">
              <w:rPr>
                <w:b/>
                <w:i/>
              </w:rPr>
              <w:t>Всього балів за контроль змістових модулів:</w:t>
            </w:r>
          </w:p>
        </w:tc>
        <w:tc>
          <w:tcPr>
            <w:tcW w:w="2829" w:type="dxa"/>
          </w:tcPr>
          <w:p w14:paraId="72F37F35" w14:textId="77777777" w:rsidR="00242778" w:rsidRPr="00C52E65" w:rsidRDefault="00242778" w:rsidP="00A35B2A">
            <w:pPr>
              <w:ind w:right="-46"/>
              <w:jc w:val="center"/>
              <w:rPr>
                <w:b/>
                <w:i/>
              </w:rPr>
            </w:pPr>
            <w:r>
              <w:rPr>
                <w:b/>
                <w:i/>
              </w:rPr>
              <w:t>4</w:t>
            </w:r>
            <w:r w:rsidRPr="00C52E65">
              <w:rPr>
                <w:b/>
                <w:i/>
              </w:rPr>
              <w:t>0</w:t>
            </w:r>
          </w:p>
        </w:tc>
      </w:tr>
    </w:tbl>
    <w:p w14:paraId="51E51B88" w14:textId="77777777" w:rsidR="00242778" w:rsidRPr="00C52E65" w:rsidRDefault="00242778" w:rsidP="00242778">
      <w:pPr>
        <w:ind w:right="-46"/>
        <w:jc w:val="center"/>
        <w:rPr>
          <w:b/>
          <w:i/>
        </w:rPr>
      </w:pPr>
    </w:p>
    <w:p w14:paraId="5D5E188F" w14:textId="77777777" w:rsidR="00242778" w:rsidRPr="00C52E65" w:rsidRDefault="00242778" w:rsidP="00242778">
      <w:pPr>
        <w:ind w:right="-46"/>
        <w:jc w:val="center"/>
        <w:rPr>
          <w:b/>
          <w:bCs/>
        </w:rPr>
      </w:pPr>
    </w:p>
    <w:p w14:paraId="7DE102DB" w14:textId="77777777" w:rsidR="00242778" w:rsidRPr="00C52E65" w:rsidRDefault="00242778" w:rsidP="00242778">
      <w:pPr>
        <w:ind w:right="-46"/>
        <w:jc w:val="center"/>
        <w:rPr>
          <w:b/>
          <w:bCs/>
        </w:rPr>
      </w:pPr>
      <w:r w:rsidRPr="00C52E65">
        <w:rPr>
          <w:b/>
          <w:bCs/>
        </w:rPr>
        <w:t xml:space="preserve">Оцінювання самостійної роботи здобувача освіти: </w:t>
      </w:r>
    </w:p>
    <w:p w14:paraId="3C3794C1" w14:textId="4E0B9B68" w:rsidR="00242778" w:rsidRDefault="00242778" w:rsidP="00242778">
      <w:pPr>
        <w:pStyle w:val="Default"/>
        <w:rPr>
          <w:sz w:val="22"/>
          <w:szCs w:val="22"/>
        </w:rPr>
      </w:pPr>
      <w:bookmarkStart w:id="2" w:name="_Hlk176168781"/>
      <w:r>
        <w:rPr>
          <w:i/>
          <w:iCs/>
          <w:sz w:val="22"/>
          <w:szCs w:val="22"/>
        </w:rPr>
        <w:t xml:space="preserve">під час поточного контролю: </w:t>
      </w:r>
      <w:r>
        <w:rPr>
          <w:sz w:val="22"/>
          <w:szCs w:val="22"/>
        </w:rPr>
        <w:t>1</w:t>
      </w:r>
      <w:r>
        <w:rPr>
          <w:sz w:val="22"/>
          <w:szCs w:val="22"/>
          <w:lang w:val="uk-UA"/>
        </w:rPr>
        <w:t>6</w:t>
      </w:r>
      <w:r>
        <w:rPr>
          <w:sz w:val="22"/>
          <w:szCs w:val="22"/>
        </w:rPr>
        <w:t xml:space="preserve"> балів:</w:t>
      </w:r>
      <w:r>
        <w:rPr>
          <w:sz w:val="22"/>
          <w:szCs w:val="22"/>
          <w:lang w:val="uk-UA"/>
        </w:rPr>
        <w:t xml:space="preserve"> 6 </w:t>
      </w:r>
      <w:proofErr w:type="gramStart"/>
      <w:r>
        <w:rPr>
          <w:sz w:val="22"/>
          <w:szCs w:val="22"/>
          <w:lang w:val="uk-UA"/>
        </w:rPr>
        <w:t xml:space="preserve">балів </w:t>
      </w:r>
      <w:r>
        <w:rPr>
          <w:sz w:val="22"/>
          <w:szCs w:val="22"/>
        </w:rPr>
        <w:t xml:space="preserve"> </w:t>
      </w:r>
      <w:r w:rsidRPr="00C52E65">
        <w:t>написання</w:t>
      </w:r>
      <w:proofErr w:type="gramEnd"/>
      <w:r w:rsidRPr="00C52E65">
        <w:t xml:space="preserve"> реферату (тема 4,8</w:t>
      </w:r>
      <w:r>
        <w:rPr>
          <w:lang w:val="uk-UA"/>
        </w:rPr>
        <w:t>,9</w:t>
      </w:r>
      <w:r w:rsidRPr="00C52E65">
        <w:t>)</w:t>
      </w:r>
      <w:r>
        <w:rPr>
          <w:lang w:val="uk-UA"/>
        </w:rPr>
        <w:t xml:space="preserve">, </w:t>
      </w:r>
      <w:r>
        <w:rPr>
          <w:sz w:val="22"/>
          <w:szCs w:val="22"/>
        </w:rPr>
        <w:t xml:space="preserve">5 балів – вирішення ситуаційних завдань (теми </w:t>
      </w:r>
      <w:r>
        <w:rPr>
          <w:sz w:val="22"/>
          <w:szCs w:val="22"/>
          <w:lang w:val="uk-UA"/>
        </w:rPr>
        <w:t>1-4</w:t>
      </w:r>
      <w:r>
        <w:rPr>
          <w:sz w:val="22"/>
          <w:szCs w:val="22"/>
        </w:rPr>
        <w:t xml:space="preserve">), </w:t>
      </w:r>
      <w:r>
        <w:rPr>
          <w:sz w:val="22"/>
          <w:szCs w:val="22"/>
          <w:lang w:val="uk-UA"/>
        </w:rPr>
        <w:t>5</w:t>
      </w:r>
      <w:r>
        <w:rPr>
          <w:sz w:val="22"/>
          <w:szCs w:val="22"/>
        </w:rPr>
        <w:t xml:space="preserve"> балів - вирішення завдань для самостійної роботи (теми </w:t>
      </w:r>
      <w:r>
        <w:rPr>
          <w:sz w:val="22"/>
          <w:szCs w:val="22"/>
          <w:lang w:val="uk-UA"/>
        </w:rPr>
        <w:t>4-8</w:t>
      </w:r>
      <w:r>
        <w:rPr>
          <w:sz w:val="22"/>
          <w:szCs w:val="22"/>
        </w:rPr>
        <w:t xml:space="preserve">). </w:t>
      </w:r>
    </w:p>
    <w:p w14:paraId="3B527A11" w14:textId="77777777" w:rsidR="00242778" w:rsidRDefault="00242778" w:rsidP="00242778">
      <w:pPr>
        <w:pStyle w:val="Default"/>
        <w:rPr>
          <w:sz w:val="22"/>
          <w:szCs w:val="22"/>
        </w:rPr>
      </w:pPr>
      <w:r>
        <w:rPr>
          <w:i/>
          <w:iCs/>
          <w:sz w:val="22"/>
          <w:szCs w:val="22"/>
        </w:rPr>
        <w:t xml:space="preserve">під час контролю змістового модуля 1: </w:t>
      </w:r>
      <w:r>
        <w:rPr>
          <w:sz w:val="22"/>
          <w:szCs w:val="22"/>
        </w:rPr>
        <w:t xml:space="preserve">білети до змістового модуля 1 включають теоретичні питання та тестові завдання з тем </w:t>
      </w:r>
      <w:r>
        <w:rPr>
          <w:sz w:val="22"/>
          <w:szCs w:val="22"/>
          <w:lang w:val="uk-UA"/>
        </w:rPr>
        <w:t>1</w:t>
      </w:r>
      <w:r>
        <w:rPr>
          <w:sz w:val="22"/>
          <w:szCs w:val="22"/>
        </w:rPr>
        <w:t xml:space="preserve">, 4,  </w:t>
      </w:r>
    </w:p>
    <w:p w14:paraId="6621C2BA" w14:textId="29E93229" w:rsidR="00242778" w:rsidRPr="00C52E65" w:rsidRDefault="00242778" w:rsidP="00242778">
      <w:pPr>
        <w:ind w:right="-46"/>
        <w:jc w:val="both"/>
        <w:rPr>
          <w:b/>
          <w:bCs/>
          <w:i/>
        </w:rPr>
      </w:pPr>
      <w:r>
        <w:rPr>
          <w:i/>
          <w:iCs/>
        </w:rPr>
        <w:t xml:space="preserve">під час контролю змістового модуля 2: </w:t>
      </w:r>
      <w:r>
        <w:t>білети до змістового модуля 2 включають теоретичні питання та тестові завдання з тем 5-</w:t>
      </w:r>
      <w:r w:rsidR="005F6481">
        <w:t>9</w:t>
      </w:r>
      <w:r>
        <w:t>.</w:t>
      </w:r>
    </w:p>
    <w:bookmarkEnd w:id="2"/>
    <w:p w14:paraId="383850A2" w14:textId="77777777" w:rsidR="00242778" w:rsidRPr="00C52E65" w:rsidRDefault="00242778" w:rsidP="00242778">
      <w:pPr>
        <w:ind w:right="-46"/>
        <w:jc w:val="center"/>
        <w:rPr>
          <w:bCs/>
          <w:i/>
        </w:rPr>
      </w:pPr>
    </w:p>
    <w:p w14:paraId="637A2261" w14:textId="77777777" w:rsidR="00242778" w:rsidRPr="00C52E65" w:rsidRDefault="00242778" w:rsidP="00242778">
      <w:pPr>
        <w:ind w:right="-46"/>
        <w:jc w:val="center"/>
        <w:rPr>
          <w:bCs/>
          <w:i/>
        </w:rPr>
      </w:pPr>
    </w:p>
    <w:p w14:paraId="5F85C0AC" w14:textId="77777777" w:rsidR="00242778" w:rsidRPr="00C52E65" w:rsidRDefault="00242778" w:rsidP="00242778">
      <w:pPr>
        <w:adjustRightInd w:val="0"/>
        <w:jc w:val="center"/>
        <w:rPr>
          <w:b/>
          <w:bCs/>
          <w:i/>
          <w:u w:val="single"/>
        </w:rPr>
      </w:pPr>
      <w:r w:rsidRPr="00C52E65">
        <w:rPr>
          <w:b/>
          <w:bCs/>
          <w:i/>
        </w:rPr>
        <w:t xml:space="preserve">Шкала оцінювання </w:t>
      </w:r>
      <w:r w:rsidRPr="00C52E65">
        <w:rPr>
          <w:b/>
          <w:bCs/>
          <w:i/>
          <w:u w:val="single"/>
        </w:rPr>
        <w:t>семестрового заліку:</w:t>
      </w:r>
    </w:p>
    <w:p w14:paraId="293D73BB" w14:textId="77777777" w:rsidR="00242778" w:rsidRPr="00C52E65" w:rsidRDefault="00242778" w:rsidP="00242778">
      <w:pPr>
        <w:adjustRightInd w:val="0"/>
        <w:jc w:val="both"/>
        <w:rPr>
          <w:i/>
        </w:rPr>
      </w:pPr>
    </w:p>
    <w:p w14:paraId="358DA054" w14:textId="77777777" w:rsidR="00242778" w:rsidRPr="00C52E65" w:rsidRDefault="00242778" w:rsidP="00242778">
      <w:pPr>
        <w:adjustRightInd w:val="0"/>
        <w:jc w:val="both"/>
        <w:rPr>
          <w:b/>
          <w:bCs/>
          <w:i/>
          <w:u w:val="single"/>
        </w:rPr>
      </w:pPr>
      <w:r w:rsidRPr="00C52E65">
        <w:t>При вивченні освітнього  компонента застосовується декілька шкал оцінювання: 100-бальна шкала, недиференційована («зараховано», «не зараховано») двобальна шкала та рейтингова шкала ECTS. Результати конвертуються із однієї шкали в іншу згідно таблиці.</w:t>
      </w:r>
    </w:p>
    <w:p w14:paraId="154C96BA" w14:textId="77777777" w:rsidR="00242778" w:rsidRPr="00C52E65" w:rsidRDefault="00242778" w:rsidP="00242778">
      <w:pPr>
        <w:adjustRightInd w:val="0"/>
        <w:jc w:val="center"/>
        <w:rPr>
          <w:i/>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977"/>
        <w:gridCol w:w="3969"/>
      </w:tblGrid>
      <w:tr w:rsidR="00242778" w:rsidRPr="00C52E65" w14:paraId="120EA44D" w14:textId="77777777" w:rsidTr="00A35B2A">
        <w:trPr>
          <w:trHeight w:val="51"/>
        </w:trPr>
        <w:tc>
          <w:tcPr>
            <w:tcW w:w="2268" w:type="dxa"/>
            <w:vAlign w:val="center"/>
          </w:tcPr>
          <w:p w14:paraId="363F19BD" w14:textId="77777777" w:rsidR="00242778" w:rsidRPr="00C52E65" w:rsidRDefault="00242778" w:rsidP="00A35B2A">
            <w:pPr>
              <w:adjustRightInd w:val="0"/>
              <w:jc w:val="center"/>
              <w:rPr>
                <w:bCs/>
                <w:iCs/>
              </w:rPr>
            </w:pPr>
            <w:r w:rsidRPr="00C52E65">
              <w:rPr>
                <w:bCs/>
                <w:iCs/>
              </w:rPr>
              <w:t xml:space="preserve">Сума балів </w:t>
            </w:r>
          </w:p>
          <w:p w14:paraId="2DCB3C08" w14:textId="77777777" w:rsidR="00242778" w:rsidRPr="00C52E65" w:rsidRDefault="00242778" w:rsidP="00A35B2A">
            <w:pPr>
              <w:adjustRightInd w:val="0"/>
              <w:jc w:val="center"/>
              <w:rPr>
                <w:bCs/>
                <w:iCs/>
              </w:rPr>
            </w:pPr>
            <w:r w:rsidRPr="00C52E65">
              <w:rPr>
                <w:bCs/>
                <w:iCs/>
              </w:rPr>
              <w:t>за 100-бальною шкалою</w:t>
            </w:r>
          </w:p>
        </w:tc>
        <w:tc>
          <w:tcPr>
            <w:tcW w:w="2977" w:type="dxa"/>
          </w:tcPr>
          <w:p w14:paraId="68CAC69C" w14:textId="77777777" w:rsidR="00242778" w:rsidRPr="00C52E65" w:rsidRDefault="00242778" w:rsidP="00A35B2A">
            <w:pPr>
              <w:adjustRightInd w:val="0"/>
              <w:jc w:val="center"/>
              <w:rPr>
                <w:bCs/>
                <w:iCs/>
              </w:rPr>
            </w:pPr>
            <w:r w:rsidRPr="00C52E65">
              <w:rPr>
                <w:bCs/>
                <w:iCs/>
              </w:rPr>
              <w:t>Шкала ECTS</w:t>
            </w:r>
          </w:p>
        </w:tc>
        <w:tc>
          <w:tcPr>
            <w:tcW w:w="3969" w:type="dxa"/>
            <w:vAlign w:val="center"/>
          </w:tcPr>
          <w:p w14:paraId="4632485B" w14:textId="77777777" w:rsidR="00242778" w:rsidRPr="00C52E65" w:rsidRDefault="00242778" w:rsidP="00A35B2A">
            <w:pPr>
              <w:adjustRightInd w:val="0"/>
              <w:jc w:val="center"/>
              <w:rPr>
                <w:bCs/>
                <w:iCs/>
              </w:rPr>
            </w:pPr>
            <w:r w:rsidRPr="00C52E65">
              <w:rPr>
                <w:bCs/>
                <w:iCs/>
              </w:rPr>
              <w:t>Оцінка за недиференційованою шкалою</w:t>
            </w:r>
          </w:p>
        </w:tc>
      </w:tr>
      <w:tr w:rsidR="00242778" w:rsidRPr="00C52E65" w14:paraId="2D5ABD85" w14:textId="77777777" w:rsidTr="00A35B2A">
        <w:tc>
          <w:tcPr>
            <w:tcW w:w="2268" w:type="dxa"/>
            <w:vAlign w:val="center"/>
          </w:tcPr>
          <w:p w14:paraId="56C1DE43" w14:textId="77777777" w:rsidR="00242778" w:rsidRPr="00C52E65" w:rsidRDefault="00242778" w:rsidP="00A35B2A">
            <w:pPr>
              <w:jc w:val="center"/>
              <w:rPr>
                <w:bCs/>
                <w:iCs/>
              </w:rPr>
            </w:pPr>
            <w:r w:rsidRPr="00C52E65">
              <w:rPr>
                <w:bCs/>
                <w:iCs/>
              </w:rPr>
              <w:t>90-100</w:t>
            </w:r>
          </w:p>
        </w:tc>
        <w:tc>
          <w:tcPr>
            <w:tcW w:w="2977" w:type="dxa"/>
          </w:tcPr>
          <w:p w14:paraId="66788455" w14:textId="77777777" w:rsidR="00242778" w:rsidRPr="00C52E65" w:rsidRDefault="00242778" w:rsidP="00A35B2A">
            <w:pPr>
              <w:jc w:val="center"/>
              <w:rPr>
                <w:bCs/>
                <w:iCs/>
              </w:rPr>
            </w:pPr>
            <w:r w:rsidRPr="00C52E65">
              <w:rPr>
                <w:bCs/>
                <w:iCs/>
              </w:rPr>
              <w:t>A</w:t>
            </w:r>
          </w:p>
        </w:tc>
        <w:tc>
          <w:tcPr>
            <w:tcW w:w="3969" w:type="dxa"/>
            <w:vMerge w:val="restart"/>
            <w:vAlign w:val="center"/>
          </w:tcPr>
          <w:p w14:paraId="3879A279" w14:textId="77777777" w:rsidR="00242778" w:rsidRPr="00C52E65" w:rsidRDefault="00242778" w:rsidP="00A35B2A">
            <w:pPr>
              <w:jc w:val="center"/>
              <w:rPr>
                <w:bCs/>
                <w:iCs/>
              </w:rPr>
            </w:pPr>
            <w:r w:rsidRPr="00C52E65">
              <w:rPr>
                <w:bCs/>
                <w:iCs/>
              </w:rPr>
              <w:t>зараховано</w:t>
            </w:r>
          </w:p>
        </w:tc>
      </w:tr>
      <w:tr w:rsidR="00242778" w:rsidRPr="00C52E65" w14:paraId="0F715AB2" w14:textId="77777777" w:rsidTr="00A35B2A">
        <w:trPr>
          <w:trHeight w:val="194"/>
        </w:trPr>
        <w:tc>
          <w:tcPr>
            <w:tcW w:w="2268" w:type="dxa"/>
            <w:vAlign w:val="center"/>
          </w:tcPr>
          <w:p w14:paraId="0D256EB0" w14:textId="77777777" w:rsidR="00242778" w:rsidRPr="00C52E65" w:rsidRDefault="00242778" w:rsidP="00A35B2A">
            <w:pPr>
              <w:jc w:val="center"/>
              <w:rPr>
                <w:bCs/>
                <w:iCs/>
              </w:rPr>
            </w:pPr>
            <w:r w:rsidRPr="00C52E65">
              <w:rPr>
                <w:bCs/>
                <w:iCs/>
              </w:rPr>
              <w:t>82-89</w:t>
            </w:r>
          </w:p>
        </w:tc>
        <w:tc>
          <w:tcPr>
            <w:tcW w:w="2977" w:type="dxa"/>
          </w:tcPr>
          <w:p w14:paraId="70140178" w14:textId="77777777" w:rsidR="00242778" w:rsidRPr="00C52E65" w:rsidRDefault="00242778" w:rsidP="00A35B2A">
            <w:pPr>
              <w:jc w:val="center"/>
              <w:rPr>
                <w:bCs/>
                <w:iCs/>
              </w:rPr>
            </w:pPr>
            <w:r w:rsidRPr="00C52E65">
              <w:rPr>
                <w:bCs/>
                <w:iCs/>
              </w:rPr>
              <w:t>B</w:t>
            </w:r>
          </w:p>
        </w:tc>
        <w:tc>
          <w:tcPr>
            <w:tcW w:w="3969" w:type="dxa"/>
            <w:vMerge/>
            <w:vAlign w:val="center"/>
          </w:tcPr>
          <w:p w14:paraId="4A8946E3" w14:textId="77777777" w:rsidR="00242778" w:rsidRPr="00C52E65" w:rsidRDefault="00242778" w:rsidP="00A35B2A">
            <w:pPr>
              <w:jc w:val="center"/>
              <w:rPr>
                <w:bCs/>
                <w:iCs/>
              </w:rPr>
            </w:pPr>
          </w:p>
        </w:tc>
      </w:tr>
      <w:tr w:rsidR="00242778" w:rsidRPr="00C52E65" w14:paraId="4AE88339" w14:textId="77777777" w:rsidTr="00A35B2A">
        <w:tc>
          <w:tcPr>
            <w:tcW w:w="2268" w:type="dxa"/>
            <w:vAlign w:val="center"/>
          </w:tcPr>
          <w:p w14:paraId="0AB1052E" w14:textId="77777777" w:rsidR="00242778" w:rsidRPr="00C52E65" w:rsidRDefault="00242778" w:rsidP="00A35B2A">
            <w:pPr>
              <w:jc w:val="center"/>
              <w:rPr>
                <w:bCs/>
                <w:iCs/>
              </w:rPr>
            </w:pPr>
            <w:r w:rsidRPr="00C52E65">
              <w:rPr>
                <w:bCs/>
                <w:iCs/>
              </w:rPr>
              <w:t>74-81</w:t>
            </w:r>
          </w:p>
        </w:tc>
        <w:tc>
          <w:tcPr>
            <w:tcW w:w="2977" w:type="dxa"/>
          </w:tcPr>
          <w:p w14:paraId="44207720" w14:textId="77777777" w:rsidR="00242778" w:rsidRPr="00C52E65" w:rsidRDefault="00242778" w:rsidP="00A35B2A">
            <w:pPr>
              <w:jc w:val="center"/>
              <w:rPr>
                <w:bCs/>
                <w:iCs/>
              </w:rPr>
            </w:pPr>
            <w:r w:rsidRPr="00C52E65">
              <w:rPr>
                <w:bCs/>
                <w:iCs/>
              </w:rPr>
              <w:t>C</w:t>
            </w:r>
          </w:p>
        </w:tc>
        <w:tc>
          <w:tcPr>
            <w:tcW w:w="3969" w:type="dxa"/>
            <w:vMerge/>
            <w:vAlign w:val="center"/>
          </w:tcPr>
          <w:p w14:paraId="2C86D00E" w14:textId="77777777" w:rsidR="00242778" w:rsidRPr="00C52E65" w:rsidRDefault="00242778" w:rsidP="00A35B2A">
            <w:pPr>
              <w:jc w:val="center"/>
              <w:rPr>
                <w:bCs/>
                <w:iCs/>
              </w:rPr>
            </w:pPr>
          </w:p>
        </w:tc>
      </w:tr>
      <w:tr w:rsidR="00242778" w:rsidRPr="00C52E65" w14:paraId="7B77EAA9" w14:textId="77777777" w:rsidTr="00A35B2A">
        <w:tc>
          <w:tcPr>
            <w:tcW w:w="2268" w:type="dxa"/>
            <w:vAlign w:val="center"/>
          </w:tcPr>
          <w:p w14:paraId="54FF0F40" w14:textId="77777777" w:rsidR="00242778" w:rsidRPr="00C52E65" w:rsidRDefault="00242778" w:rsidP="00A35B2A">
            <w:pPr>
              <w:jc w:val="center"/>
              <w:rPr>
                <w:bCs/>
                <w:iCs/>
              </w:rPr>
            </w:pPr>
            <w:r w:rsidRPr="00C52E65">
              <w:rPr>
                <w:bCs/>
                <w:iCs/>
              </w:rPr>
              <w:t>64-73</w:t>
            </w:r>
          </w:p>
        </w:tc>
        <w:tc>
          <w:tcPr>
            <w:tcW w:w="2977" w:type="dxa"/>
          </w:tcPr>
          <w:p w14:paraId="57F8F984" w14:textId="77777777" w:rsidR="00242778" w:rsidRPr="00C52E65" w:rsidRDefault="00242778" w:rsidP="00A35B2A">
            <w:pPr>
              <w:jc w:val="center"/>
              <w:rPr>
                <w:bCs/>
                <w:iCs/>
              </w:rPr>
            </w:pPr>
            <w:r w:rsidRPr="00C52E65">
              <w:rPr>
                <w:bCs/>
                <w:iCs/>
              </w:rPr>
              <w:t>D</w:t>
            </w:r>
          </w:p>
        </w:tc>
        <w:tc>
          <w:tcPr>
            <w:tcW w:w="3969" w:type="dxa"/>
            <w:vMerge/>
            <w:vAlign w:val="center"/>
          </w:tcPr>
          <w:p w14:paraId="0589330B" w14:textId="77777777" w:rsidR="00242778" w:rsidRPr="00C52E65" w:rsidRDefault="00242778" w:rsidP="00A35B2A">
            <w:pPr>
              <w:jc w:val="center"/>
              <w:rPr>
                <w:bCs/>
                <w:iCs/>
              </w:rPr>
            </w:pPr>
          </w:p>
        </w:tc>
      </w:tr>
      <w:tr w:rsidR="00242778" w:rsidRPr="00C52E65" w14:paraId="2E227E73" w14:textId="77777777" w:rsidTr="00A35B2A">
        <w:tc>
          <w:tcPr>
            <w:tcW w:w="2268" w:type="dxa"/>
            <w:vAlign w:val="center"/>
          </w:tcPr>
          <w:p w14:paraId="4272420A" w14:textId="77777777" w:rsidR="00242778" w:rsidRPr="00C52E65" w:rsidRDefault="00242778" w:rsidP="00A35B2A">
            <w:pPr>
              <w:jc w:val="center"/>
              <w:rPr>
                <w:bCs/>
                <w:iCs/>
              </w:rPr>
            </w:pPr>
            <w:r w:rsidRPr="00C52E65">
              <w:rPr>
                <w:bCs/>
                <w:iCs/>
              </w:rPr>
              <w:t>60-63</w:t>
            </w:r>
          </w:p>
        </w:tc>
        <w:tc>
          <w:tcPr>
            <w:tcW w:w="2977" w:type="dxa"/>
          </w:tcPr>
          <w:p w14:paraId="345C6229" w14:textId="77777777" w:rsidR="00242778" w:rsidRPr="00C52E65" w:rsidRDefault="00242778" w:rsidP="00A35B2A">
            <w:pPr>
              <w:jc w:val="center"/>
              <w:rPr>
                <w:bCs/>
                <w:iCs/>
              </w:rPr>
            </w:pPr>
            <w:r w:rsidRPr="00C52E65">
              <w:rPr>
                <w:bCs/>
                <w:iCs/>
              </w:rPr>
              <w:t>E</w:t>
            </w:r>
          </w:p>
        </w:tc>
        <w:tc>
          <w:tcPr>
            <w:tcW w:w="3969" w:type="dxa"/>
            <w:vMerge/>
            <w:vAlign w:val="center"/>
          </w:tcPr>
          <w:p w14:paraId="572E8148" w14:textId="77777777" w:rsidR="00242778" w:rsidRPr="00C52E65" w:rsidRDefault="00242778" w:rsidP="00A35B2A">
            <w:pPr>
              <w:jc w:val="center"/>
              <w:rPr>
                <w:bCs/>
                <w:iCs/>
              </w:rPr>
            </w:pPr>
          </w:p>
        </w:tc>
      </w:tr>
      <w:tr w:rsidR="00242778" w:rsidRPr="00C52E65" w14:paraId="526C7D35" w14:textId="77777777" w:rsidTr="00A35B2A">
        <w:tc>
          <w:tcPr>
            <w:tcW w:w="2268" w:type="dxa"/>
            <w:vAlign w:val="center"/>
          </w:tcPr>
          <w:p w14:paraId="7C59CCB4" w14:textId="77777777" w:rsidR="00242778" w:rsidRPr="00C52E65" w:rsidRDefault="00242778" w:rsidP="00A35B2A">
            <w:pPr>
              <w:jc w:val="center"/>
              <w:rPr>
                <w:bCs/>
                <w:iCs/>
              </w:rPr>
            </w:pPr>
            <w:r w:rsidRPr="00C52E65">
              <w:rPr>
                <w:bCs/>
                <w:iCs/>
              </w:rPr>
              <w:t>35-59</w:t>
            </w:r>
          </w:p>
        </w:tc>
        <w:tc>
          <w:tcPr>
            <w:tcW w:w="2977" w:type="dxa"/>
          </w:tcPr>
          <w:p w14:paraId="1C0F07CF" w14:textId="77777777" w:rsidR="00242778" w:rsidRPr="00C52E65" w:rsidRDefault="00242778" w:rsidP="00A35B2A">
            <w:pPr>
              <w:jc w:val="center"/>
              <w:rPr>
                <w:bCs/>
                <w:iCs/>
              </w:rPr>
            </w:pPr>
            <w:r w:rsidRPr="00C52E65">
              <w:rPr>
                <w:bCs/>
                <w:iCs/>
              </w:rPr>
              <w:t>FX</w:t>
            </w:r>
          </w:p>
        </w:tc>
        <w:tc>
          <w:tcPr>
            <w:tcW w:w="3969" w:type="dxa"/>
            <w:vMerge w:val="restart"/>
          </w:tcPr>
          <w:p w14:paraId="07AB51C4" w14:textId="77777777" w:rsidR="00242778" w:rsidRPr="00C52E65" w:rsidRDefault="00242778" w:rsidP="00A35B2A">
            <w:pPr>
              <w:jc w:val="center"/>
              <w:rPr>
                <w:bCs/>
                <w:iCs/>
              </w:rPr>
            </w:pPr>
            <w:r w:rsidRPr="00C52E65">
              <w:rPr>
                <w:bCs/>
                <w:iCs/>
              </w:rPr>
              <w:t xml:space="preserve">не зараховано </w:t>
            </w:r>
          </w:p>
        </w:tc>
      </w:tr>
      <w:tr w:rsidR="00242778" w:rsidRPr="00C52E65" w14:paraId="544BCA93" w14:textId="77777777" w:rsidTr="00A35B2A">
        <w:trPr>
          <w:trHeight w:val="150"/>
        </w:trPr>
        <w:tc>
          <w:tcPr>
            <w:tcW w:w="2268" w:type="dxa"/>
            <w:vAlign w:val="center"/>
          </w:tcPr>
          <w:p w14:paraId="270C2C27" w14:textId="77777777" w:rsidR="00242778" w:rsidRPr="00C52E65" w:rsidRDefault="00242778" w:rsidP="00A35B2A">
            <w:pPr>
              <w:jc w:val="center"/>
            </w:pPr>
            <w:r w:rsidRPr="00C52E65">
              <w:t>1-34</w:t>
            </w:r>
          </w:p>
        </w:tc>
        <w:tc>
          <w:tcPr>
            <w:tcW w:w="2977" w:type="dxa"/>
          </w:tcPr>
          <w:p w14:paraId="19069C1A" w14:textId="77777777" w:rsidR="00242778" w:rsidRPr="00C52E65" w:rsidRDefault="00242778" w:rsidP="00A35B2A">
            <w:pPr>
              <w:jc w:val="center"/>
            </w:pPr>
            <w:r w:rsidRPr="00C52E65">
              <w:t>F</w:t>
            </w:r>
          </w:p>
        </w:tc>
        <w:tc>
          <w:tcPr>
            <w:tcW w:w="3969" w:type="dxa"/>
            <w:vMerge/>
          </w:tcPr>
          <w:p w14:paraId="2D9F534F" w14:textId="77777777" w:rsidR="00242778" w:rsidRPr="00C52E65" w:rsidRDefault="00242778" w:rsidP="00A35B2A">
            <w:pPr>
              <w:jc w:val="center"/>
            </w:pPr>
          </w:p>
        </w:tc>
      </w:tr>
    </w:tbl>
    <w:p w14:paraId="7AA7512D" w14:textId="77777777" w:rsidR="00242778" w:rsidRPr="00C52E65" w:rsidRDefault="00242778" w:rsidP="00242778">
      <w:pPr>
        <w:adjustRightInd w:val="0"/>
        <w:ind w:left="295"/>
        <w:jc w:val="center"/>
        <w:rPr>
          <w:i/>
        </w:rPr>
      </w:pPr>
    </w:p>
    <w:p w14:paraId="61DC5854" w14:textId="77777777" w:rsidR="001D51A5" w:rsidRPr="00052F24" w:rsidRDefault="001D51A5" w:rsidP="00052F24">
      <w:pPr>
        <w:ind w:right="-46"/>
        <w:jc w:val="both"/>
        <w:rPr>
          <w:sz w:val="24"/>
          <w:szCs w:val="24"/>
        </w:rPr>
      </w:pPr>
    </w:p>
    <w:p w14:paraId="5D3581FB" w14:textId="314D03B0" w:rsidR="001D51A5" w:rsidRPr="00052F24" w:rsidRDefault="001D51A5" w:rsidP="00A62C8F">
      <w:pPr>
        <w:ind w:right="-46"/>
        <w:jc w:val="center"/>
        <w:rPr>
          <w:sz w:val="24"/>
          <w:szCs w:val="24"/>
        </w:rPr>
      </w:pPr>
      <w:r w:rsidRPr="00052F24">
        <w:rPr>
          <w:b/>
          <w:sz w:val="24"/>
          <w:szCs w:val="24"/>
        </w:rPr>
        <w:t xml:space="preserve">16. Політики </w:t>
      </w:r>
      <w:r w:rsidR="00BF48DD" w:rsidRPr="00C52E65">
        <w:rPr>
          <w:b/>
        </w:rPr>
        <w:t>освітнього компонента</w:t>
      </w:r>
      <w:r w:rsidRPr="00052F24">
        <w:rPr>
          <w:b/>
          <w:sz w:val="24"/>
          <w:szCs w:val="24"/>
        </w:rPr>
        <w:t>:</w:t>
      </w:r>
    </w:p>
    <w:p w14:paraId="67C521EE" w14:textId="77777777" w:rsidR="001D51A5" w:rsidRPr="00052F24" w:rsidRDefault="001D51A5" w:rsidP="00052F24">
      <w:pPr>
        <w:ind w:right="-46"/>
        <w:jc w:val="both"/>
        <w:rPr>
          <w:i/>
          <w:sz w:val="24"/>
          <w:szCs w:val="24"/>
        </w:rPr>
      </w:pPr>
    </w:p>
    <w:p w14:paraId="51AAD630" w14:textId="77777777" w:rsidR="001D51A5" w:rsidRPr="00052F24" w:rsidRDefault="001D51A5" w:rsidP="00B82C1B">
      <w:pPr>
        <w:ind w:right="-46" w:firstLine="567"/>
        <w:jc w:val="both"/>
        <w:rPr>
          <w:sz w:val="24"/>
          <w:szCs w:val="24"/>
        </w:rPr>
      </w:pPr>
      <w:r w:rsidRPr="00052F24">
        <w:rPr>
          <w:i/>
          <w:sz w:val="24"/>
          <w:szCs w:val="24"/>
        </w:rPr>
        <w:t>Політика щодо академічної доброчесності</w:t>
      </w:r>
      <w:r w:rsidRPr="00052F24">
        <w:rPr>
          <w:sz w:val="24"/>
          <w:szCs w:val="24"/>
        </w:rPr>
        <w:t>. Ґрунтується на засадах академічної доброчесності, наведених в ПОЛ «Про заходи щодо запобігання випадків академічного плагіату у НФаУ». Списування при оцінюванні успішності здобувача вищої освіти під час контрольних заходів на практичних (семінарських, лабораторних) заняттях, контролю змістових модулів та семестрового екзамену заборонені (в т.ч. із використанням мобільних девайсів). Реферати повинні мати коректні текстові посилання на використану літературу. Виявлення ознак академічної недоброчесності в письмовій роботі здобувача освіти є підставою для її незарахування викладачем.</w:t>
      </w:r>
    </w:p>
    <w:p w14:paraId="0BDFB6E5" w14:textId="3D56F474" w:rsidR="001D51A5" w:rsidRPr="00052F24" w:rsidRDefault="001D51A5" w:rsidP="00B82C1B">
      <w:pPr>
        <w:tabs>
          <w:tab w:val="left" w:pos="9072"/>
        </w:tabs>
        <w:ind w:right="-46" w:firstLine="567"/>
        <w:jc w:val="both"/>
        <w:rPr>
          <w:sz w:val="24"/>
          <w:szCs w:val="24"/>
        </w:rPr>
      </w:pPr>
      <w:r w:rsidRPr="00052F24">
        <w:rPr>
          <w:i/>
          <w:sz w:val="24"/>
          <w:szCs w:val="24"/>
        </w:rPr>
        <w:lastRenderedPageBreak/>
        <w:t xml:space="preserve">Політика щодо відвідування занять. </w:t>
      </w:r>
      <w:r w:rsidRPr="00052F24">
        <w:rPr>
          <w:sz w:val="24"/>
          <w:szCs w:val="24"/>
        </w:rPr>
        <w:t xml:space="preserve">Здобувач вищої освіти зобов’язаний відвідувати навчальні заняття (ПОЛ «Про організацію освітнього процесу НФаУ») згідно з розкладом (https://nuph.edu.ua/rozklad-zanyat/), дотримуватися етичних норм поведінки. </w:t>
      </w:r>
    </w:p>
    <w:p w14:paraId="7772311A" w14:textId="77777777" w:rsidR="001D51A5" w:rsidRPr="00052F24" w:rsidRDefault="001D51A5" w:rsidP="00B82C1B">
      <w:pPr>
        <w:ind w:right="-46" w:firstLine="567"/>
        <w:jc w:val="both"/>
        <w:rPr>
          <w:i/>
          <w:sz w:val="24"/>
          <w:szCs w:val="24"/>
        </w:rPr>
      </w:pPr>
      <w:r w:rsidRPr="00052F24">
        <w:rPr>
          <w:i/>
          <w:sz w:val="24"/>
          <w:szCs w:val="24"/>
        </w:rPr>
        <w:t xml:space="preserve">Політика щодо дедлайнів, відпрацювання, підвищення рейтингу, ліквідації академічної заборгованості. </w:t>
      </w:r>
      <w:r w:rsidRPr="00052F24">
        <w:rPr>
          <w:sz w:val="24"/>
          <w:szCs w:val="24"/>
        </w:rPr>
        <w:t xml:space="preserve">Відпрацювання пропущених занять здобувачем вищої освіти здійснюється відповідно до ПОЛ «Положення про відпрацювання студентами пропущених навчальних занять та порядок ліквідації академічної різниці в навчальних планах у НФаУ» згідно з встановленим на кафедрі графіком відпрацювань пропущених занять. Підвищення рейтингу та ліквідація академічної заборгованості з освітньої компоненти здійснюється здобувачами освіти відповідно до порядку, наведеного в ПОЛ «Про порядок оцінювання результатів навчання здобувачів вищої освіти у НФаУ». Здобувачі вищої освіти зобов’язані дотримуватися усіх строків, визначених кафедрою для виконання видів письмових робіт з освітньої компоненти. Роботи, які здаються із порушенням термінів без поважних причин, оцінюються на нижчу оцінку – до 20% від максимальної кількості балів за даний вид роботи. </w:t>
      </w:r>
    </w:p>
    <w:p w14:paraId="3DE7B708" w14:textId="77777777" w:rsidR="005F6481" w:rsidRPr="00C52E65" w:rsidRDefault="005F6481" w:rsidP="00A35B2A">
      <w:pPr>
        <w:pStyle w:val="af0"/>
        <w:spacing w:after="0"/>
        <w:ind w:right="-1"/>
        <w:jc w:val="both"/>
      </w:pPr>
      <w:r w:rsidRPr="00C52E65">
        <w:rPr>
          <w:i/>
        </w:rPr>
        <w:t>Політика щодо визнання результатів навчання, здобутих шляхом неформальної та/або інформальної освіти здобувачами вищої освіти</w:t>
      </w:r>
      <w:r w:rsidRPr="00C52E65">
        <w:t xml:space="preserve">. </w:t>
      </w:r>
      <w:bookmarkStart w:id="3" w:name="_Hlk170107530"/>
      <w:r w:rsidRPr="00C52E65">
        <w:t>Здобувачі вищої освіти мають право на визнання результатів навчання, набутих у неформальній та інформальній освіті відповідно до ПОЛ «Про порядок визнання результатів навчання, здобутих шляхом неформальної та/або інформальної освіти здобувачами вищої освіти у НФаУ»</w:t>
      </w:r>
      <w:bookmarkEnd w:id="3"/>
      <w:r w:rsidRPr="00C52E65">
        <w:t xml:space="preserve">. </w:t>
      </w:r>
    </w:p>
    <w:p w14:paraId="7D65942E" w14:textId="77777777" w:rsidR="005F6481" w:rsidRPr="00C52E65" w:rsidRDefault="005F6481" w:rsidP="00A35B2A">
      <w:pPr>
        <w:pStyle w:val="af0"/>
        <w:spacing w:after="0"/>
        <w:ind w:right="-1"/>
        <w:jc w:val="both"/>
      </w:pPr>
      <w:r w:rsidRPr="00C52E65">
        <w:t>В рамках академічної свободи викладача замість виконання видів робіт з теми освітньо</w:t>
      </w:r>
      <w:r>
        <w:t>го</w:t>
      </w:r>
      <w:r w:rsidRPr="00C52E65">
        <w:t xml:space="preserve"> компонент</w:t>
      </w:r>
      <w:r>
        <w:t>а</w:t>
      </w:r>
      <w:r w:rsidRPr="00C52E65">
        <w:t xml:space="preserve"> можливим є зарахування неформальної освіти здобувача вищої освіти.</w:t>
      </w:r>
    </w:p>
    <w:p w14:paraId="3CF2A697" w14:textId="77777777" w:rsidR="005F6481" w:rsidRPr="00C52E65" w:rsidRDefault="005F6481" w:rsidP="00A35B2A">
      <w:pPr>
        <w:ind w:right="-46"/>
        <w:jc w:val="both"/>
      </w:pPr>
    </w:p>
    <w:p w14:paraId="43EDCEB0" w14:textId="77777777" w:rsidR="005F6481" w:rsidRPr="00C52E65" w:rsidRDefault="005F6481" w:rsidP="005F6481">
      <w:pPr>
        <w:ind w:right="-46"/>
        <w:jc w:val="both"/>
        <w:rPr>
          <w:b/>
        </w:rPr>
      </w:pPr>
      <w:r w:rsidRPr="00C52E65">
        <w:rPr>
          <w:b/>
        </w:rPr>
        <w:t>16. Інформаційне та навчально-методичне забезпечення дисципліни:</w:t>
      </w:r>
    </w:p>
    <w:tbl>
      <w:tblPr>
        <w:tblStyle w:val="a4"/>
        <w:tblW w:w="9923" w:type="dxa"/>
        <w:tblInd w:w="137" w:type="dxa"/>
        <w:tblLook w:val="04A0" w:firstRow="1" w:lastRow="0" w:firstColumn="1" w:lastColumn="0" w:noHBand="0" w:noVBand="1"/>
      </w:tblPr>
      <w:tblGrid>
        <w:gridCol w:w="1789"/>
        <w:gridCol w:w="8134"/>
      </w:tblGrid>
      <w:tr w:rsidR="001D51A5" w:rsidRPr="00052F24" w14:paraId="343F8E82" w14:textId="77777777" w:rsidTr="00C35108">
        <w:tc>
          <w:tcPr>
            <w:tcW w:w="1789" w:type="dxa"/>
          </w:tcPr>
          <w:p w14:paraId="265EF05D" w14:textId="77777777" w:rsidR="001D51A5" w:rsidRPr="00052F24" w:rsidRDefault="001D51A5" w:rsidP="00052F24">
            <w:pPr>
              <w:pStyle w:val="TableParagraph"/>
              <w:ind w:right="-46"/>
              <w:jc w:val="center"/>
              <w:rPr>
                <w:b/>
                <w:sz w:val="24"/>
                <w:szCs w:val="24"/>
              </w:rPr>
            </w:pPr>
            <w:r w:rsidRPr="00052F24">
              <w:rPr>
                <w:b/>
                <w:sz w:val="24"/>
                <w:szCs w:val="24"/>
              </w:rPr>
              <w:t>Обов’язкова література</w:t>
            </w:r>
          </w:p>
        </w:tc>
        <w:tc>
          <w:tcPr>
            <w:tcW w:w="8134" w:type="dxa"/>
          </w:tcPr>
          <w:p w14:paraId="00D8C4F6" w14:textId="11994F14" w:rsidR="000B032D" w:rsidRPr="00C82C19" w:rsidRDefault="000B032D" w:rsidP="000B032D">
            <w:pPr>
              <w:spacing w:line="276" w:lineRule="auto"/>
            </w:pPr>
            <w:r w:rsidRPr="00C82C19">
              <w:t>1. Ю. В. Думанський [та ін.] Онкологія. – Підруч. для студ</w:t>
            </w:r>
            <w:r w:rsidRPr="00C82C19">
              <w:rPr>
                <w:rFonts w:eastAsia="Calibri"/>
                <w:lang w:val="uk-UA"/>
              </w:rPr>
              <w:t xml:space="preserve">. </w:t>
            </w:r>
            <w:r w:rsidRPr="00C82C19">
              <w:t>К</w:t>
            </w:r>
            <w:r w:rsidR="00A95291">
              <w:t>.</w:t>
            </w:r>
            <w:bookmarkStart w:id="4" w:name="_GoBack"/>
            <w:bookmarkEnd w:id="4"/>
            <w:r w:rsidRPr="00C82C19">
              <w:t xml:space="preserve">: </w:t>
            </w:r>
            <w:proofErr w:type="gramStart"/>
            <w:r w:rsidRPr="00C82C19">
              <w:t>Медицина.–</w:t>
            </w:r>
            <w:proofErr w:type="gramEnd"/>
            <w:r w:rsidRPr="00C82C19">
              <w:t xml:space="preserve"> </w:t>
            </w:r>
            <w:r w:rsidRPr="00C82C19">
              <w:rPr>
                <w:rFonts w:eastAsia="Calibri"/>
                <w:lang w:val="uk-UA"/>
              </w:rPr>
              <w:t>2019</w:t>
            </w:r>
            <w:r w:rsidRPr="00C82C19">
              <w:rPr>
                <w:rFonts w:eastAsia="Calibri"/>
              </w:rPr>
              <w:t>.</w:t>
            </w:r>
            <w:r w:rsidRPr="00C82C19">
              <w:t xml:space="preserve"> –256 с.</w:t>
            </w:r>
          </w:p>
          <w:p w14:paraId="0EA0CAE5" w14:textId="77777777" w:rsidR="001D51A5" w:rsidRPr="00C82C19" w:rsidRDefault="000B032D" w:rsidP="008D3968">
            <w:pPr>
              <w:spacing w:line="276" w:lineRule="auto"/>
            </w:pPr>
            <w:r w:rsidRPr="00C82C19">
              <w:t xml:space="preserve">2. В. В. Севідов, Н. М. </w:t>
            </w:r>
            <w:proofErr w:type="gramStart"/>
            <w:r w:rsidRPr="00C82C19">
              <w:t>Касевич .</w:t>
            </w:r>
            <w:proofErr w:type="gramEnd"/>
            <w:r w:rsidRPr="00C82C19">
              <w:t xml:space="preserve"> </w:t>
            </w:r>
            <w:proofErr w:type="gramStart"/>
            <w:r w:rsidRPr="00C82C19">
              <w:t>Онкологія.–</w:t>
            </w:r>
            <w:proofErr w:type="gramEnd"/>
            <w:r w:rsidRPr="00C82C19">
              <w:t xml:space="preserve"> .– Підручник для студентів.– Київ:2013. –384 с.</w:t>
            </w:r>
          </w:p>
          <w:p w14:paraId="49947CEC" w14:textId="29023487" w:rsidR="00C82C19" w:rsidRPr="00C82C19" w:rsidRDefault="00C82C19" w:rsidP="00C82C19">
            <w:pPr>
              <w:pStyle w:val="2"/>
              <w:widowControl/>
              <w:shd w:val="clear" w:color="auto" w:fill="FFFFFF"/>
              <w:autoSpaceDE/>
              <w:autoSpaceDN/>
              <w:spacing w:before="60" w:line="259" w:lineRule="auto"/>
              <w:outlineLvl w:val="1"/>
              <w:rPr>
                <w:rFonts w:ascii="Times New Roman" w:eastAsia="Calibri" w:hAnsi="Times New Roman" w:cs="Times New Roman"/>
                <w:b/>
                <w:bCs/>
                <w:color w:val="auto"/>
                <w:sz w:val="22"/>
                <w:szCs w:val="22"/>
                <w:lang w:val="uk-UA"/>
              </w:rPr>
            </w:pPr>
            <w:r w:rsidRPr="00C82C19">
              <w:rPr>
                <w:rFonts w:ascii="Times New Roman" w:hAnsi="Times New Roman" w:cs="Times New Roman"/>
                <w:color w:val="auto"/>
                <w:sz w:val="22"/>
                <w:szCs w:val="22"/>
                <w:lang w:val="uk-UA"/>
              </w:rPr>
              <w:t xml:space="preserve">3.Клінічна лабораторна діагностика: підручник / Л.Є. Лаповець, Г.Б. Лебедь, О.О.  </w:t>
            </w:r>
            <w:r w:rsidRPr="00C82C19">
              <w:rPr>
                <w:rFonts w:ascii="Times New Roman" w:hAnsi="Times New Roman" w:cs="Times New Roman"/>
                <w:b/>
                <w:bCs/>
                <w:color w:val="auto"/>
                <w:sz w:val="22"/>
                <w:szCs w:val="22"/>
                <w:lang w:val="uk-UA"/>
              </w:rPr>
              <w:t xml:space="preserve">, </w:t>
            </w:r>
            <w:r w:rsidRPr="00C82C19">
              <w:rPr>
                <w:rFonts w:ascii="Times New Roman" w:hAnsi="Times New Roman" w:cs="Times New Roman"/>
                <w:color w:val="auto"/>
                <w:sz w:val="22"/>
                <w:szCs w:val="22"/>
                <w:lang w:val="uk-UA"/>
              </w:rPr>
              <w:t xml:space="preserve">Ястремська та ін. — </w:t>
            </w:r>
            <w:r w:rsidRPr="00C82C19">
              <w:rPr>
                <w:rFonts w:ascii="Times New Roman" w:eastAsia="Calibri" w:hAnsi="Times New Roman" w:cs="Times New Roman"/>
                <w:color w:val="auto"/>
                <w:sz w:val="22"/>
                <w:szCs w:val="22"/>
                <w:lang w:val="uk-UA"/>
              </w:rPr>
              <w:t xml:space="preserve"> К.: Медицина, 2019.</w:t>
            </w:r>
            <w:r w:rsidRPr="00C82C19">
              <w:rPr>
                <w:rFonts w:ascii="Times New Roman" w:hAnsi="Times New Roman" w:cs="Times New Roman"/>
                <w:color w:val="auto"/>
                <w:sz w:val="22"/>
                <w:szCs w:val="22"/>
                <w:lang w:val="uk-UA"/>
              </w:rPr>
              <w:t xml:space="preserve"> –</w:t>
            </w:r>
            <w:r w:rsidRPr="00C82C19">
              <w:rPr>
                <w:rFonts w:ascii="Times New Roman" w:eastAsia="Calibri" w:hAnsi="Times New Roman" w:cs="Times New Roman"/>
                <w:color w:val="auto"/>
                <w:sz w:val="22"/>
                <w:szCs w:val="22"/>
                <w:lang w:val="uk-UA"/>
              </w:rPr>
              <w:t xml:space="preserve"> 472с.   </w:t>
            </w:r>
          </w:p>
          <w:p w14:paraId="2337F1AF" w14:textId="7C7AFC97" w:rsidR="00C82C19" w:rsidRPr="00C82C19" w:rsidRDefault="00C82C19" w:rsidP="00C82C19">
            <w:pPr>
              <w:spacing w:line="276" w:lineRule="auto"/>
              <w:rPr>
                <w:lang w:val="uk-UA"/>
              </w:rPr>
            </w:pPr>
            <w:r w:rsidRPr="00C82C19">
              <w:rPr>
                <w:lang w:val="uk-UA"/>
              </w:rPr>
              <w:t>4.Клінічна лабораторна діагностика: навчальний посібник (ВНЗ ІІІ—І</w:t>
            </w:r>
            <w:r w:rsidRPr="00C82C19">
              <w:t>V</w:t>
            </w:r>
            <w:r w:rsidRPr="00C82C19">
              <w:rPr>
                <w:lang w:val="uk-UA"/>
              </w:rPr>
              <w:t xml:space="preserve"> р. а.) / Б.Д. Луцик, Л.Є. Лаповець, Г.Б. Лебедь та ін.; за ред. Б.Д. Луцика. — 2-е вид. </w:t>
            </w:r>
            <w:r w:rsidRPr="00C82C19">
              <w:rPr>
                <w:rFonts w:eastAsia="Calibri"/>
                <w:lang w:val="uk-UA"/>
              </w:rPr>
              <w:t>К.: Медицина, 2018.- 288с.</w:t>
            </w:r>
          </w:p>
        </w:tc>
      </w:tr>
      <w:tr w:rsidR="001D51A5" w:rsidRPr="00052F24" w14:paraId="2BDD4D36" w14:textId="77777777" w:rsidTr="00C35108">
        <w:tc>
          <w:tcPr>
            <w:tcW w:w="1789" w:type="dxa"/>
          </w:tcPr>
          <w:p w14:paraId="054AD318" w14:textId="02294A8C" w:rsidR="001D51A5" w:rsidRPr="00052F24" w:rsidRDefault="001D51A5" w:rsidP="00EB55D3">
            <w:pPr>
              <w:pStyle w:val="TableParagraph"/>
              <w:jc w:val="center"/>
              <w:rPr>
                <w:b/>
                <w:sz w:val="24"/>
                <w:szCs w:val="24"/>
              </w:rPr>
            </w:pPr>
            <w:r w:rsidRPr="00052F24">
              <w:rPr>
                <w:b/>
                <w:sz w:val="24"/>
                <w:szCs w:val="24"/>
              </w:rPr>
              <w:t>Додаткова література для поглибленого вивчення освітньо</w:t>
            </w:r>
            <w:r w:rsidR="00CF22CD">
              <w:rPr>
                <w:b/>
                <w:sz w:val="24"/>
                <w:szCs w:val="24"/>
              </w:rPr>
              <w:t>го</w:t>
            </w:r>
            <w:r w:rsidRPr="00052F24">
              <w:rPr>
                <w:b/>
                <w:sz w:val="24"/>
                <w:szCs w:val="24"/>
              </w:rPr>
              <w:t xml:space="preserve"> компонент</w:t>
            </w:r>
            <w:r w:rsidR="00CF22CD">
              <w:rPr>
                <w:b/>
                <w:sz w:val="24"/>
                <w:szCs w:val="24"/>
              </w:rPr>
              <w:t>а</w:t>
            </w:r>
          </w:p>
        </w:tc>
        <w:tc>
          <w:tcPr>
            <w:tcW w:w="8134" w:type="dxa"/>
          </w:tcPr>
          <w:p w14:paraId="250F2DBD" w14:textId="77777777" w:rsidR="000B032D" w:rsidRPr="00C82C19" w:rsidRDefault="009D619C" w:rsidP="000B032D">
            <w:pPr>
              <w:widowControl/>
              <w:numPr>
                <w:ilvl w:val="0"/>
                <w:numId w:val="25"/>
              </w:numPr>
              <w:autoSpaceDE/>
              <w:autoSpaceDN/>
              <w:rPr>
                <w:b/>
              </w:rPr>
            </w:pPr>
            <w:hyperlink r:id="rId10" w:tgtFrame="_blank" w:history="1">
              <w:r w:rsidR="000B032D" w:rsidRPr="00C82C19">
                <w:rPr>
                  <w:rStyle w:val="a3"/>
                  <w:color w:val="auto"/>
                  <w:u w:val="none"/>
                </w:rPr>
                <w:t xml:space="preserve">Клінічна онкологія: навч.посібник / за ред. Ю. В. Москаленко, І.О. Винниченко, Р.А. Москаленко – СумДУ: ВСВ “Медицина”, 2020. </w:t>
              </w:r>
              <w:r w:rsidR="000B032D" w:rsidRPr="00C82C19">
                <w:t>–</w:t>
              </w:r>
              <w:r w:rsidR="000B032D" w:rsidRPr="00C82C19">
                <w:rPr>
                  <w:rStyle w:val="a3"/>
                  <w:color w:val="auto"/>
                  <w:u w:val="none"/>
                </w:rPr>
                <w:t>212 с.</w:t>
              </w:r>
            </w:hyperlink>
          </w:p>
          <w:p w14:paraId="525A73F7" w14:textId="77777777" w:rsidR="000B032D" w:rsidRPr="00C82C19" w:rsidRDefault="000B032D" w:rsidP="000B032D">
            <w:pPr>
              <w:widowControl/>
              <w:numPr>
                <w:ilvl w:val="0"/>
                <w:numId w:val="25"/>
              </w:numPr>
              <w:autoSpaceDE/>
              <w:autoSpaceDN/>
              <w:jc w:val="both"/>
            </w:pPr>
            <w:r w:rsidRPr="00C82C19">
              <w:t xml:space="preserve">Вибрані лекції з клінічної онкології. – За загальною редакцією проф. Бондаря </w:t>
            </w:r>
            <w:proofErr w:type="gramStart"/>
            <w:r w:rsidRPr="00C82C19">
              <w:t>Г.В. ,</w:t>
            </w:r>
            <w:proofErr w:type="gramEnd"/>
            <w:r w:rsidRPr="00C82C19">
              <w:t xml:space="preserve"> проф. Антіпової С.В. –Луганськ, 2009. – 560 с.</w:t>
            </w:r>
          </w:p>
          <w:p w14:paraId="731FAF6E" w14:textId="77777777" w:rsidR="000B032D" w:rsidRPr="00C82C19" w:rsidRDefault="000B032D" w:rsidP="000B032D">
            <w:pPr>
              <w:widowControl/>
              <w:numPr>
                <w:ilvl w:val="0"/>
                <w:numId w:val="25"/>
              </w:numPr>
              <w:autoSpaceDE/>
              <w:autoSpaceDN/>
              <w:jc w:val="both"/>
            </w:pPr>
            <w:r w:rsidRPr="00C82C19">
              <w:t>Онкологія: Підручник. – 3-тє видання, перероб. і доп. / Б.Т. Білинський, Н.А. Володько, А.І. Гнатишак та ін.</w:t>
            </w:r>
            <w:proofErr w:type="gramStart"/>
            <w:r w:rsidRPr="00C82C19">
              <w:t>; За</w:t>
            </w:r>
            <w:proofErr w:type="gramEnd"/>
            <w:r w:rsidRPr="00C82C19">
              <w:t xml:space="preserve"> ред.  проф. Б.Т. Білинського // – К.: Здоров’я, 2004. – 306 с.</w:t>
            </w:r>
          </w:p>
          <w:p w14:paraId="2290E63C" w14:textId="4A9CDDD2" w:rsidR="001D51A5" w:rsidRPr="00C82C19" w:rsidRDefault="000B032D" w:rsidP="000B032D">
            <w:pPr>
              <w:widowControl/>
              <w:numPr>
                <w:ilvl w:val="0"/>
                <w:numId w:val="25"/>
              </w:numPr>
              <w:autoSpaceDE/>
              <w:autoSpaceDN/>
              <w:jc w:val="both"/>
            </w:pPr>
            <w:r w:rsidRPr="00C82C19">
              <w:t>Хурані І.Ф. Основи клінічної онкології / І.Ф. Хурані, О.Я. Какарькін, А.П. Ковальчук "Тезис", 2010. – 180с.</w:t>
            </w:r>
          </w:p>
        </w:tc>
      </w:tr>
      <w:tr w:rsidR="001D51A5" w:rsidRPr="00052F24" w14:paraId="5F126DAE" w14:textId="77777777" w:rsidTr="00C35108">
        <w:tc>
          <w:tcPr>
            <w:tcW w:w="1789" w:type="dxa"/>
          </w:tcPr>
          <w:p w14:paraId="63E7DA0C" w14:textId="77777777" w:rsidR="001D51A5" w:rsidRPr="00052F24" w:rsidRDefault="001D51A5" w:rsidP="00052F24">
            <w:pPr>
              <w:pStyle w:val="TableParagraph"/>
              <w:ind w:right="-46"/>
              <w:jc w:val="center"/>
              <w:rPr>
                <w:b/>
                <w:sz w:val="24"/>
                <w:szCs w:val="24"/>
              </w:rPr>
            </w:pPr>
            <w:r w:rsidRPr="00052F24">
              <w:rPr>
                <w:b/>
                <w:sz w:val="24"/>
                <w:szCs w:val="24"/>
              </w:rPr>
              <w:t xml:space="preserve">Актуальні електронні інформаційні ресурси (журнали, сайти тошо) для поглибленого вивчення освітньої </w:t>
            </w:r>
            <w:r w:rsidRPr="00052F24">
              <w:rPr>
                <w:b/>
                <w:sz w:val="24"/>
                <w:szCs w:val="24"/>
              </w:rPr>
              <w:lastRenderedPageBreak/>
              <w:t>компоненти</w:t>
            </w:r>
          </w:p>
        </w:tc>
        <w:tc>
          <w:tcPr>
            <w:tcW w:w="8134" w:type="dxa"/>
          </w:tcPr>
          <w:p w14:paraId="2916F926" w14:textId="77777777" w:rsidR="00C35108" w:rsidRPr="007059DA" w:rsidRDefault="009D619C" w:rsidP="00A155E8">
            <w:pPr>
              <w:pStyle w:val="aa"/>
              <w:widowControl/>
              <w:numPr>
                <w:ilvl w:val="0"/>
                <w:numId w:val="20"/>
              </w:numPr>
              <w:shd w:val="clear" w:color="auto" w:fill="FFFFFF"/>
              <w:tabs>
                <w:tab w:val="left" w:pos="426"/>
              </w:tabs>
              <w:autoSpaceDE/>
              <w:autoSpaceDN/>
              <w:contextualSpacing/>
              <w:jc w:val="both"/>
              <w:rPr>
                <w:sz w:val="24"/>
                <w:szCs w:val="24"/>
              </w:rPr>
            </w:pPr>
            <w:hyperlink r:id="rId11" w:history="1">
              <w:r w:rsidR="00C35108" w:rsidRPr="007059DA">
                <w:rPr>
                  <w:rStyle w:val="a3"/>
                  <w:sz w:val="24"/>
                  <w:szCs w:val="24"/>
                </w:rPr>
                <w:t>http://www.</w:t>
              </w:r>
              <w:r w:rsidR="00C35108" w:rsidRPr="007059DA">
                <w:rPr>
                  <w:rStyle w:val="a3"/>
                  <w:sz w:val="24"/>
                  <w:szCs w:val="24"/>
                  <w:lang w:val="en-US"/>
                </w:rPr>
                <w:t>library</w:t>
              </w:r>
              <w:r w:rsidR="00C35108" w:rsidRPr="007059DA">
                <w:rPr>
                  <w:rStyle w:val="a3"/>
                  <w:sz w:val="24"/>
                  <w:szCs w:val="24"/>
                </w:rPr>
                <w:t>@</w:t>
              </w:r>
              <w:r w:rsidR="00C35108" w:rsidRPr="007059DA">
                <w:rPr>
                  <w:rStyle w:val="a3"/>
                  <w:sz w:val="24"/>
                  <w:szCs w:val="24"/>
                  <w:lang w:val="en-US"/>
                </w:rPr>
                <w:t>nuph</w:t>
              </w:r>
              <w:r w:rsidR="00C35108" w:rsidRPr="007059DA">
                <w:rPr>
                  <w:rStyle w:val="a3"/>
                  <w:sz w:val="24"/>
                  <w:szCs w:val="24"/>
                </w:rPr>
                <w:t>.</w:t>
              </w:r>
              <w:r w:rsidR="00C35108" w:rsidRPr="007059DA">
                <w:rPr>
                  <w:rStyle w:val="a3"/>
                  <w:sz w:val="24"/>
                  <w:szCs w:val="24"/>
                  <w:lang w:val="en-US"/>
                </w:rPr>
                <w:t>edu</w:t>
              </w:r>
              <w:r w:rsidR="00C35108" w:rsidRPr="007059DA">
                <w:rPr>
                  <w:rStyle w:val="a3"/>
                  <w:sz w:val="24"/>
                  <w:szCs w:val="24"/>
                </w:rPr>
                <w:t>.</w:t>
              </w:r>
              <w:r w:rsidR="00C35108" w:rsidRPr="007059DA">
                <w:rPr>
                  <w:rStyle w:val="a3"/>
                  <w:sz w:val="24"/>
                  <w:szCs w:val="24"/>
                  <w:lang w:val="en-US"/>
                </w:rPr>
                <w:t>ua</w:t>
              </w:r>
            </w:hyperlink>
            <w:r w:rsidR="00C35108" w:rsidRPr="007059DA">
              <w:rPr>
                <w:sz w:val="24"/>
                <w:szCs w:val="24"/>
              </w:rPr>
              <w:t xml:space="preserve"> — бібліотека Харківського національного фармацевтичного університету.</w:t>
            </w:r>
          </w:p>
          <w:p w14:paraId="7160E37E" w14:textId="77777777" w:rsidR="00C35108" w:rsidRPr="007059DA" w:rsidRDefault="009D619C" w:rsidP="00A155E8">
            <w:pPr>
              <w:pStyle w:val="aa"/>
              <w:widowControl/>
              <w:numPr>
                <w:ilvl w:val="0"/>
                <w:numId w:val="20"/>
              </w:numPr>
              <w:shd w:val="clear" w:color="auto" w:fill="FFFFFF"/>
              <w:tabs>
                <w:tab w:val="left" w:pos="426"/>
              </w:tabs>
              <w:autoSpaceDE/>
              <w:autoSpaceDN/>
              <w:contextualSpacing/>
              <w:jc w:val="both"/>
              <w:rPr>
                <w:sz w:val="24"/>
                <w:szCs w:val="24"/>
              </w:rPr>
            </w:pPr>
            <w:hyperlink r:id="rId12" w:history="1">
              <w:r w:rsidR="00C35108" w:rsidRPr="007059DA">
                <w:rPr>
                  <w:rStyle w:val="a3"/>
                  <w:sz w:val="24"/>
                  <w:szCs w:val="24"/>
                </w:rPr>
                <w:t>http://www.</w:t>
              </w:r>
              <w:r w:rsidR="00C35108" w:rsidRPr="007059DA">
                <w:rPr>
                  <w:rStyle w:val="a3"/>
                  <w:sz w:val="24"/>
                  <w:szCs w:val="24"/>
                  <w:lang w:val="en-US"/>
                </w:rPr>
                <w:t>kh</w:t>
              </w:r>
              <w:r w:rsidR="00C35108" w:rsidRPr="007059DA">
                <w:rPr>
                  <w:rStyle w:val="a3"/>
                  <w:sz w:val="24"/>
                  <w:szCs w:val="24"/>
                </w:rPr>
                <w:t>.</w:t>
              </w:r>
              <w:r w:rsidR="00C35108" w:rsidRPr="007059DA">
                <w:rPr>
                  <w:rStyle w:val="a3"/>
                  <w:sz w:val="24"/>
                  <w:szCs w:val="24"/>
                  <w:lang w:val="en-US"/>
                </w:rPr>
                <w:t>med</w:t>
              </w:r>
              <w:r w:rsidR="00C35108" w:rsidRPr="007059DA">
                <w:rPr>
                  <w:rStyle w:val="a3"/>
                  <w:sz w:val="24"/>
                  <w:szCs w:val="24"/>
                </w:rPr>
                <w:t>.</w:t>
              </w:r>
              <w:r w:rsidR="00C35108" w:rsidRPr="007059DA">
                <w:rPr>
                  <w:rStyle w:val="a3"/>
                  <w:sz w:val="24"/>
                  <w:szCs w:val="24"/>
                  <w:lang w:val="en-US"/>
                </w:rPr>
                <w:t>bibc</w:t>
              </w:r>
              <w:r w:rsidR="00C35108" w:rsidRPr="007059DA">
                <w:rPr>
                  <w:rStyle w:val="a3"/>
                  <w:sz w:val="24"/>
                  <w:szCs w:val="24"/>
                </w:rPr>
                <w:t>@</w:t>
              </w:r>
              <w:r w:rsidR="00C35108" w:rsidRPr="007059DA">
                <w:rPr>
                  <w:rStyle w:val="a3"/>
                  <w:sz w:val="24"/>
                  <w:szCs w:val="24"/>
                  <w:lang w:val="en-US"/>
                </w:rPr>
                <w:t>ukr</w:t>
              </w:r>
              <w:r w:rsidR="00C35108" w:rsidRPr="007059DA">
                <w:rPr>
                  <w:rStyle w:val="a3"/>
                  <w:sz w:val="24"/>
                  <w:szCs w:val="24"/>
                </w:rPr>
                <w:t>.</w:t>
              </w:r>
              <w:r w:rsidR="00C35108" w:rsidRPr="007059DA">
                <w:rPr>
                  <w:rStyle w:val="a3"/>
                  <w:sz w:val="24"/>
                  <w:szCs w:val="24"/>
                  <w:lang w:val="en-US"/>
                </w:rPr>
                <w:t>net</w:t>
              </w:r>
            </w:hyperlink>
            <w:r w:rsidR="00C35108" w:rsidRPr="007059DA">
              <w:rPr>
                <w:sz w:val="24"/>
                <w:szCs w:val="24"/>
              </w:rPr>
              <w:t xml:space="preserve"> — Харківська державна медична бібліотека.</w:t>
            </w:r>
          </w:p>
          <w:p w14:paraId="2D045DEC" w14:textId="77777777" w:rsidR="00C35108" w:rsidRPr="007059DA" w:rsidRDefault="00C35108" w:rsidP="00A155E8">
            <w:pPr>
              <w:pStyle w:val="aa"/>
              <w:widowControl/>
              <w:numPr>
                <w:ilvl w:val="0"/>
                <w:numId w:val="20"/>
              </w:numPr>
              <w:shd w:val="clear" w:color="auto" w:fill="FFFFFF"/>
              <w:tabs>
                <w:tab w:val="left" w:pos="426"/>
              </w:tabs>
              <w:autoSpaceDE/>
              <w:autoSpaceDN/>
              <w:contextualSpacing/>
              <w:jc w:val="both"/>
              <w:rPr>
                <w:sz w:val="24"/>
                <w:szCs w:val="24"/>
              </w:rPr>
            </w:pPr>
            <w:r w:rsidRPr="007059DA">
              <w:rPr>
                <w:rStyle w:val="a3"/>
                <w:sz w:val="24"/>
                <w:szCs w:val="24"/>
              </w:rPr>
              <w:t>http://www.</w:t>
            </w:r>
            <w:hyperlink r:id="rId13" w:tgtFrame="_blank" w:history="1">
              <w:r w:rsidRPr="007059DA">
                <w:rPr>
                  <w:rStyle w:val="a3"/>
                  <w:sz w:val="24"/>
                  <w:szCs w:val="24"/>
                </w:rPr>
                <w:t>korolenko.kharkov.com</w:t>
              </w:r>
            </w:hyperlink>
            <w:r w:rsidRPr="007059DA">
              <w:rPr>
                <w:rFonts w:ascii="Arial" w:hAnsi="Arial" w:cs="Arial"/>
                <w:sz w:val="24"/>
                <w:szCs w:val="24"/>
                <w:shd w:val="clear" w:color="auto" w:fill="FFFFFF"/>
              </w:rPr>
              <w:t xml:space="preserve"> </w:t>
            </w:r>
            <w:r w:rsidRPr="007059DA">
              <w:rPr>
                <w:sz w:val="24"/>
                <w:szCs w:val="24"/>
              </w:rPr>
              <w:t>— Харківська державна наукова бібліотека ім. В.Г. Короленка.</w:t>
            </w:r>
          </w:p>
          <w:p w14:paraId="2BEEE9B3" w14:textId="77777777" w:rsidR="001D51A5" w:rsidRPr="007059DA" w:rsidRDefault="009D619C" w:rsidP="00A155E8">
            <w:pPr>
              <w:widowControl/>
              <w:numPr>
                <w:ilvl w:val="0"/>
                <w:numId w:val="20"/>
              </w:numPr>
              <w:shd w:val="clear" w:color="auto" w:fill="FFFFFF"/>
              <w:tabs>
                <w:tab w:val="left" w:pos="426"/>
              </w:tabs>
              <w:autoSpaceDE/>
              <w:autoSpaceDN/>
              <w:jc w:val="both"/>
              <w:rPr>
                <w:sz w:val="24"/>
                <w:szCs w:val="24"/>
              </w:rPr>
            </w:pPr>
            <w:hyperlink r:id="rId14" w:history="1">
              <w:r w:rsidR="00C35108" w:rsidRPr="007059DA">
                <w:rPr>
                  <w:rStyle w:val="a3"/>
                  <w:sz w:val="24"/>
                  <w:szCs w:val="24"/>
                </w:rPr>
                <w:t>www.emed.org.ua</w:t>
              </w:r>
            </w:hyperlink>
            <w:r w:rsidR="00C35108" w:rsidRPr="007059DA">
              <w:rPr>
                <w:sz w:val="24"/>
                <w:szCs w:val="24"/>
              </w:rPr>
              <w:t xml:space="preserve"> — медична література.</w:t>
            </w:r>
          </w:p>
          <w:p w14:paraId="0E2764FA" w14:textId="77777777" w:rsidR="00A155E8" w:rsidRPr="007059DA" w:rsidRDefault="00A155E8" w:rsidP="00A155E8">
            <w:pPr>
              <w:pStyle w:val="aa"/>
              <w:numPr>
                <w:ilvl w:val="0"/>
                <w:numId w:val="20"/>
              </w:numPr>
              <w:jc w:val="both"/>
              <w:rPr>
                <w:color w:val="0070C0"/>
                <w:sz w:val="24"/>
                <w:szCs w:val="24"/>
              </w:rPr>
            </w:pPr>
            <w:r w:rsidRPr="007059DA">
              <w:rPr>
                <w:sz w:val="24"/>
                <w:szCs w:val="24"/>
              </w:rPr>
              <w:t xml:space="preserve">Електронна бібліотека України – </w:t>
            </w:r>
            <w:r w:rsidRPr="007059DA">
              <w:rPr>
                <w:color w:val="0070C0"/>
                <w:sz w:val="24"/>
                <w:szCs w:val="24"/>
              </w:rPr>
              <w:t>http://www.elibukr.org/</w:t>
            </w:r>
          </w:p>
          <w:p w14:paraId="50A4D87F" w14:textId="087790B8" w:rsidR="00A155E8" w:rsidRPr="008D34A9" w:rsidRDefault="00A155E8" w:rsidP="00A155E8">
            <w:pPr>
              <w:jc w:val="both"/>
              <w:rPr>
                <w:i/>
                <w:sz w:val="24"/>
                <w:szCs w:val="24"/>
              </w:rPr>
            </w:pPr>
          </w:p>
        </w:tc>
      </w:tr>
      <w:tr w:rsidR="001D51A5" w:rsidRPr="00052F24" w14:paraId="4C48B2CF" w14:textId="77777777" w:rsidTr="00C35108">
        <w:tc>
          <w:tcPr>
            <w:tcW w:w="1789" w:type="dxa"/>
          </w:tcPr>
          <w:p w14:paraId="61069B7A" w14:textId="77777777" w:rsidR="001D51A5" w:rsidRPr="00052F24" w:rsidRDefault="001D51A5" w:rsidP="00052F24">
            <w:pPr>
              <w:pStyle w:val="TableParagraph"/>
              <w:ind w:right="-46"/>
              <w:jc w:val="center"/>
              <w:rPr>
                <w:sz w:val="24"/>
                <w:szCs w:val="24"/>
              </w:rPr>
            </w:pPr>
            <w:r w:rsidRPr="00052F24">
              <w:rPr>
                <w:b/>
                <w:sz w:val="24"/>
                <w:szCs w:val="24"/>
              </w:rPr>
              <w:lastRenderedPageBreak/>
              <w:t>Система дистанційного навчання Moodle</w:t>
            </w:r>
            <w:r w:rsidRPr="00052F24">
              <w:rPr>
                <w:spacing w:val="-2"/>
                <w:sz w:val="24"/>
                <w:szCs w:val="24"/>
              </w:rPr>
              <w:t xml:space="preserve"> </w:t>
            </w:r>
          </w:p>
        </w:tc>
        <w:tc>
          <w:tcPr>
            <w:tcW w:w="8134" w:type="dxa"/>
          </w:tcPr>
          <w:p w14:paraId="55878D68" w14:textId="71EC2BDA" w:rsidR="00981A7C" w:rsidRPr="00052F24" w:rsidRDefault="003E47D4" w:rsidP="00052F24">
            <w:pPr>
              <w:pStyle w:val="TableParagraph"/>
              <w:ind w:right="-46"/>
              <w:jc w:val="center"/>
              <w:rPr>
                <w:i/>
                <w:sz w:val="24"/>
                <w:szCs w:val="24"/>
              </w:rPr>
            </w:pPr>
            <w:r w:rsidRPr="003E47D4">
              <w:rPr>
                <w:color w:val="0070C0"/>
              </w:rPr>
              <w:t>https://pharmel.kharkiv.edu/moodle/course/index.php?categoryid=618</w:t>
            </w:r>
          </w:p>
        </w:tc>
      </w:tr>
    </w:tbl>
    <w:p w14:paraId="1C009BD9" w14:textId="77777777" w:rsidR="001D51A5" w:rsidRPr="00052F24" w:rsidRDefault="001D51A5" w:rsidP="00052F24">
      <w:pPr>
        <w:pStyle w:val="TableParagraph"/>
        <w:ind w:right="-46"/>
        <w:rPr>
          <w:b/>
          <w:sz w:val="24"/>
          <w:szCs w:val="24"/>
        </w:rPr>
      </w:pPr>
    </w:p>
    <w:p w14:paraId="310737A2" w14:textId="77777777" w:rsidR="0075567D" w:rsidRPr="00C52E65" w:rsidRDefault="0075567D" w:rsidP="0075567D">
      <w:pPr>
        <w:pStyle w:val="TableParagraph"/>
        <w:ind w:right="-46"/>
        <w:rPr>
          <w:b/>
        </w:rPr>
      </w:pPr>
      <w:bookmarkStart w:id="5" w:name="_Hlk176017651"/>
      <w:r w:rsidRPr="00C52E65">
        <w:rPr>
          <w:b/>
        </w:rPr>
        <w:t>17.</w:t>
      </w:r>
      <w:r w:rsidRPr="00C52E65">
        <w:rPr>
          <w:b/>
          <w:spacing w:val="-1"/>
        </w:rPr>
        <w:t xml:space="preserve"> </w:t>
      </w:r>
      <w:r w:rsidRPr="00C52E65">
        <w:rPr>
          <w:b/>
        </w:rPr>
        <w:t>Технічне</w:t>
      </w:r>
      <w:r w:rsidRPr="00C52E65">
        <w:rPr>
          <w:b/>
          <w:spacing w:val="-3"/>
        </w:rPr>
        <w:t xml:space="preserve"> </w:t>
      </w:r>
      <w:r w:rsidRPr="00C52E65">
        <w:rPr>
          <w:b/>
        </w:rPr>
        <w:t>й</w:t>
      </w:r>
      <w:r w:rsidRPr="00C52E65">
        <w:rPr>
          <w:b/>
          <w:spacing w:val="-3"/>
        </w:rPr>
        <w:t xml:space="preserve"> </w:t>
      </w:r>
      <w:r w:rsidRPr="00C52E65">
        <w:rPr>
          <w:b/>
        </w:rPr>
        <w:t>програмне</w:t>
      </w:r>
      <w:r w:rsidRPr="00C52E65">
        <w:rPr>
          <w:b/>
          <w:spacing w:val="-3"/>
        </w:rPr>
        <w:t xml:space="preserve"> </w:t>
      </w:r>
      <w:r w:rsidRPr="00C52E65">
        <w:rPr>
          <w:b/>
        </w:rPr>
        <w:t>забезпечення освітньо</w:t>
      </w:r>
      <w:r>
        <w:rPr>
          <w:b/>
        </w:rPr>
        <w:t>го</w:t>
      </w:r>
      <w:r w:rsidRPr="00C52E65">
        <w:rPr>
          <w:b/>
        </w:rPr>
        <w:t xml:space="preserve"> компонент</w:t>
      </w:r>
      <w:bookmarkStart w:id="6" w:name="_Hlk156748116"/>
      <w:r>
        <w:rPr>
          <w:b/>
        </w:rPr>
        <w:t>а</w:t>
      </w:r>
      <w:r w:rsidRPr="00C52E65">
        <w:rPr>
          <w:b/>
        </w:rPr>
        <w:t>:</w:t>
      </w:r>
      <w:bookmarkEnd w:id="6"/>
    </w:p>
    <w:p w14:paraId="7CEE0BF4" w14:textId="77777777" w:rsidR="0075567D" w:rsidRPr="00C52E65" w:rsidRDefault="0075567D" w:rsidP="0075567D">
      <w:r w:rsidRPr="00C52E65">
        <w:t xml:space="preserve">Технічне забезпечення – комп’ютер  персональний комплектації 1VT Computers Intel Pentium G4400 (2016), відеокамера, мультимедійний проектор, екран. </w:t>
      </w:r>
    </w:p>
    <w:p w14:paraId="534D8221" w14:textId="3C4F8A3D" w:rsidR="0075567D" w:rsidRPr="00C52E65" w:rsidRDefault="0075567D" w:rsidP="0075567D">
      <w:pPr>
        <w:pStyle w:val="TableParagraph"/>
        <w:ind w:right="-46"/>
        <w:rPr>
          <w:b/>
          <w:iCs/>
        </w:rPr>
      </w:pPr>
      <w:r w:rsidRPr="00C52E65">
        <w:t>Програмне забезпечення: Microsoft Word, Excel, Power Point, Acrobat rider, Google Workspace for Education Standard, ZOOM, MOODLE</w:t>
      </w:r>
      <w:r w:rsidR="00337A57">
        <w:t>.</w:t>
      </w:r>
      <w:r w:rsidRPr="00C52E65">
        <w:rPr>
          <w:b/>
        </w:rPr>
        <w:t xml:space="preserve"> </w:t>
      </w:r>
    </w:p>
    <w:bookmarkEnd w:id="5"/>
    <w:p w14:paraId="5F861ACE" w14:textId="77777777" w:rsidR="0075567D" w:rsidRPr="00C52E65" w:rsidRDefault="0075567D" w:rsidP="0075567D">
      <w:pPr>
        <w:pStyle w:val="TableParagraph"/>
        <w:ind w:right="-46"/>
        <w:rPr>
          <w:b/>
          <w:iCs/>
        </w:rPr>
      </w:pPr>
    </w:p>
    <w:p w14:paraId="752E9623" w14:textId="53E57308" w:rsidR="001D51A5" w:rsidRPr="00052F24" w:rsidRDefault="001D51A5" w:rsidP="00052F24">
      <w:pPr>
        <w:pStyle w:val="TableParagraph"/>
        <w:ind w:right="-46"/>
        <w:rPr>
          <w:b/>
          <w:iCs/>
          <w:sz w:val="24"/>
          <w:szCs w:val="24"/>
        </w:rPr>
      </w:pPr>
    </w:p>
    <w:sectPr w:rsidR="001D51A5" w:rsidRPr="00052F24" w:rsidSect="00EB55D3">
      <w:headerReference w:type="even" r:id="rId15"/>
      <w:headerReference w:type="default" r:id="rId16"/>
      <w:footerReference w:type="even" r:id="rId17"/>
      <w:footerReference w:type="default" r:id="rId18"/>
      <w:headerReference w:type="first" r:id="rId19"/>
      <w:footerReference w:type="first" r:id="rId20"/>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A77E0" w14:textId="77777777" w:rsidR="009D619C" w:rsidRDefault="009D619C" w:rsidP="001D51A5">
      <w:r>
        <w:separator/>
      </w:r>
    </w:p>
  </w:endnote>
  <w:endnote w:type="continuationSeparator" w:id="0">
    <w:p w14:paraId="4BD880D4" w14:textId="77777777" w:rsidR="009D619C" w:rsidRDefault="009D619C" w:rsidP="001D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tiqua">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D3C88" w14:textId="77777777" w:rsidR="00337A57" w:rsidRDefault="00337A5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A8945" w14:textId="4CD49145" w:rsidR="001D51A5" w:rsidRDefault="001D51A5" w:rsidP="00ED7C75">
    <w:pPr>
      <w:spacing w:before="3"/>
      <w:rPr>
        <w:lang w:val="ru-RU"/>
      </w:rPr>
    </w:pPr>
    <w:r w:rsidRPr="00D473A8">
      <w:rPr>
        <w:noProof/>
        <w:lang w:val="ru-RU" w:eastAsia="ru-RU"/>
      </w:rPr>
      <mc:AlternateContent>
        <mc:Choice Requires="wps">
          <w:drawing>
            <wp:anchor distT="0" distB="0" distL="0" distR="0" simplePos="0" relativeHeight="251659264" behindDoc="1" locked="0" layoutInCell="1" allowOverlap="1" wp14:anchorId="4839BAF9" wp14:editId="61D59499">
              <wp:simplePos x="0" y="0"/>
              <wp:positionH relativeFrom="margin">
                <wp:align>right</wp:align>
              </wp:positionH>
              <wp:positionV relativeFrom="paragraph">
                <wp:posOffset>140970</wp:posOffset>
              </wp:positionV>
              <wp:extent cx="6185535" cy="12700"/>
              <wp:effectExtent l="0" t="0" r="24765" b="25400"/>
              <wp:wrapTopAndBottom/>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85535" cy="1270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59BCFADD" id="Прямая соединительная линия 1" o:spid="_x0000_s1026" style="position:absolute;flip:y;z-index:-25165721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 from="435.85pt,11.1pt" to="922.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" strokeweight=".26669mm">
              <w10:wrap type="topAndBottom" anchorx="margin"/>
            </v:line>
          </w:pict>
        </mc:Fallback>
      </mc:AlternateContent>
    </w:r>
    <w:r w:rsidR="00EB55D3">
      <w:t>І</w:t>
    </w:r>
    <w:r w:rsidR="00EB55D3" w:rsidRPr="00E64655">
      <w:t xml:space="preserve">СУ НФаУ  </w:t>
    </w:r>
    <w:r w:rsidR="00EB55D3">
      <w:t xml:space="preserve">        </w:t>
    </w:r>
    <w:r w:rsidR="00EB55D3">
      <w:tab/>
    </w:r>
    <w:r w:rsidR="00EB55D3">
      <w:tab/>
      <w:t xml:space="preserve">     </w:t>
    </w:r>
    <w:r w:rsidR="00EB55D3" w:rsidRPr="00E64655">
      <w:t>Редакці</w:t>
    </w:r>
    <w:r w:rsidR="00EB55D3">
      <w:t>я 0</w:t>
    </w:r>
    <w:r w:rsidR="00196AE4">
      <w:rPr>
        <w:lang w:val="ru-RU"/>
      </w:rPr>
      <w:t>4</w:t>
    </w:r>
    <w:r w:rsidR="00EB55D3">
      <w:t xml:space="preserve">         </w:t>
    </w:r>
    <w:r w:rsidR="00EB55D3">
      <w:tab/>
      <w:t xml:space="preserve">  </w:t>
    </w:r>
    <w:r w:rsidR="00EB55D3" w:rsidRPr="00E64655">
      <w:t xml:space="preserve">Дата введення </w:t>
    </w:r>
    <w:r w:rsidR="00196AE4">
      <w:rPr>
        <w:lang w:val="ru-RU"/>
      </w:rPr>
      <w:t>22</w:t>
    </w:r>
    <w:r w:rsidR="00EB55D3" w:rsidRPr="00E64655">
      <w:t>.0</w:t>
    </w:r>
    <w:r w:rsidR="00196AE4">
      <w:rPr>
        <w:lang w:val="ru-RU"/>
      </w:rPr>
      <w:t>8</w:t>
    </w:r>
    <w:r w:rsidR="00EB55D3" w:rsidRPr="00E64655">
      <w:t>.20</w:t>
    </w:r>
    <w:r w:rsidR="00EB55D3">
      <w:t>2</w:t>
    </w:r>
    <w:r w:rsidR="00196AE4">
      <w:rPr>
        <w:lang w:val="ru-RU"/>
      </w:rPr>
      <w:t>4</w:t>
    </w:r>
    <w:r w:rsidR="00EB55D3" w:rsidRPr="00E64655">
      <w:t xml:space="preserve"> р.</w:t>
    </w:r>
    <w:r w:rsidR="00EB55D3">
      <w:rPr>
        <w:lang w:val="ru-RU"/>
      </w:rPr>
      <w:tab/>
      <w:t xml:space="preserve">              </w:t>
    </w:r>
    <w:r w:rsidR="00EB55D3" w:rsidRPr="00E64655">
      <w:rPr>
        <w:lang w:val="ru-RU"/>
      </w:rPr>
      <w:t xml:space="preserve">Стор. </w:t>
    </w:r>
    <w:r w:rsidR="00EB55D3" w:rsidRPr="00E64655">
      <w:fldChar w:fldCharType="begin"/>
    </w:r>
    <w:r w:rsidR="00EB55D3" w:rsidRPr="00E64655">
      <w:instrText>PAGE   \* MERGEFORMAT</w:instrText>
    </w:r>
    <w:r w:rsidR="00EB55D3" w:rsidRPr="00E64655">
      <w:fldChar w:fldCharType="separate"/>
    </w:r>
    <w:r w:rsidR="00EB55D3">
      <w:t>12</w:t>
    </w:r>
    <w:r w:rsidR="00EB55D3" w:rsidRPr="00E64655">
      <w:fldChar w:fldCharType="end"/>
    </w:r>
    <w:r w:rsidR="00EB55D3" w:rsidRPr="00E64655">
      <w:t xml:space="preserve"> із </w:t>
    </w:r>
    <w:r w:rsidR="00337A57">
      <w:rPr>
        <w:lang w:val="ru-RU"/>
      </w:rPr>
      <w:t>8</w:t>
    </w:r>
  </w:p>
  <w:p w14:paraId="4713417A" w14:textId="77777777" w:rsidR="00ED7C75" w:rsidRPr="001D51A5" w:rsidRDefault="00ED7C75" w:rsidP="00ED7C75">
    <w:pPr>
      <w:spacing w:before="3"/>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F5E43" w14:textId="77777777" w:rsidR="00337A57" w:rsidRDefault="00337A5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00E50" w14:textId="77777777" w:rsidR="009D619C" w:rsidRDefault="009D619C" w:rsidP="001D51A5">
      <w:r>
        <w:separator/>
      </w:r>
    </w:p>
  </w:footnote>
  <w:footnote w:type="continuationSeparator" w:id="0">
    <w:p w14:paraId="35A06BF6" w14:textId="77777777" w:rsidR="009D619C" w:rsidRDefault="009D619C" w:rsidP="001D5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84550" w14:textId="77777777" w:rsidR="00337A57" w:rsidRDefault="00337A5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4607F" w14:textId="72218342" w:rsidR="001D51A5" w:rsidRPr="001D51A5" w:rsidRDefault="001D51A5" w:rsidP="0031013A">
    <w:pPr>
      <w:spacing w:before="176"/>
      <w:ind w:left="2457" w:right="-22"/>
      <w:jc w:val="right"/>
      <w:rPr>
        <w:b/>
        <w:i/>
        <w:sz w:val="24"/>
      </w:rPr>
    </w:pPr>
    <w:r w:rsidRPr="00D473A8">
      <w:rPr>
        <w:b/>
        <w:i/>
        <w:sz w:val="24"/>
      </w:rPr>
      <w:t>Ф</w:t>
    </w:r>
    <w:r w:rsidRPr="00D473A8">
      <w:rPr>
        <w:b/>
        <w:i/>
        <w:spacing w:val="-3"/>
        <w:sz w:val="24"/>
      </w:rPr>
      <w:t xml:space="preserve"> </w:t>
    </w:r>
    <w:r w:rsidRPr="00D473A8">
      <w:rPr>
        <w:b/>
        <w:i/>
        <w:sz w:val="24"/>
      </w:rPr>
      <w:t>А2.2.1-3</w:t>
    </w:r>
    <w:r w:rsidR="00196AE4">
      <w:rPr>
        <w:b/>
        <w:i/>
        <w:sz w:val="24"/>
        <w:lang w:val="ru-RU"/>
      </w:rPr>
      <w:t>6</w:t>
    </w:r>
    <w:r w:rsidRPr="00D473A8">
      <w:rPr>
        <w:b/>
        <w:i/>
        <w:sz w:val="24"/>
      </w:rPr>
      <w:t>-240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D8812" w14:textId="77777777" w:rsidR="00337A57" w:rsidRDefault="00337A5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6802"/>
    <w:multiLevelType w:val="hybridMultilevel"/>
    <w:tmpl w:val="DC38CA7A"/>
    <w:lvl w:ilvl="0" w:tplc="04190001">
      <w:start w:val="1"/>
      <w:numFmt w:val="bullet"/>
      <w:lvlText w:val=""/>
      <w:lvlJc w:val="left"/>
      <w:pPr>
        <w:ind w:left="3054" w:hanging="360"/>
      </w:pPr>
      <w:rPr>
        <w:rFonts w:ascii="Symbol" w:hAnsi="Symbol" w:hint="default"/>
      </w:rPr>
    </w:lvl>
    <w:lvl w:ilvl="1" w:tplc="04190003">
      <w:start w:val="1"/>
      <w:numFmt w:val="bullet"/>
      <w:lvlText w:val="o"/>
      <w:lvlJc w:val="left"/>
      <w:pPr>
        <w:ind w:left="3774" w:hanging="360"/>
      </w:pPr>
      <w:rPr>
        <w:rFonts w:ascii="Courier New" w:hAnsi="Courier New" w:hint="default"/>
      </w:rPr>
    </w:lvl>
    <w:lvl w:ilvl="2" w:tplc="04190005" w:tentative="1">
      <w:start w:val="1"/>
      <w:numFmt w:val="bullet"/>
      <w:lvlText w:val=""/>
      <w:lvlJc w:val="left"/>
      <w:pPr>
        <w:ind w:left="4494" w:hanging="360"/>
      </w:pPr>
      <w:rPr>
        <w:rFonts w:ascii="Wingdings" w:hAnsi="Wingdings" w:hint="default"/>
      </w:rPr>
    </w:lvl>
    <w:lvl w:ilvl="3" w:tplc="04190001" w:tentative="1">
      <w:start w:val="1"/>
      <w:numFmt w:val="bullet"/>
      <w:lvlText w:val=""/>
      <w:lvlJc w:val="left"/>
      <w:pPr>
        <w:ind w:left="5214" w:hanging="360"/>
      </w:pPr>
      <w:rPr>
        <w:rFonts w:ascii="Symbol" w:hAnsi="Symbol" w:hint="default"/>
      </w:rPr>
    </w:lvl>
    <w:lvl w:ilvl="4" w:tplc="04190003" w:tentative="1">
      <w:start w:val="1"/>
      <w:numFmt w:val="bullet"/>
      <w:lvlText w:val="o"/>
      <w:lvlJc w:val="left"/>
      <w:pPr>
        <w:ind w:left="5934" w:hanging="360"/>
      </w:pPr>
      <w:rPr>
        <w:rFonts w:ascii="Courier New" w:hAnsi="Courier New" w:hint="default"/>
      </w:rPr>
    </w:lvl>
    <w:lvl w:ilvl="5" w:tplc="04190005" w:tentative="1">
      <w:start w:val="1"/>
      <w:numFmt w:val="bullet"/>
      <w:lvlText w:val=""/>
      <w:lvlJc w:val="left"/>
      <w:pPr>
        <w:ind w:left="6654" w:hanging="360"/>
      </w:pPr>
      <w:rPr>
        <w:rFonts w:ascii="Wingdings" w:hAnsi="Wingdings" w:hint="default"/>
      </w:rPr>
    </w:lvl>
    <w:lvl w:ilvl="6" w:tplc="04190001" w:tentative="1">
      <w:start w:val="1"/>
      <w:numFmt w:val="bullet"/>
      <w:lvlText w:val=""/>
      <w:lvlJc w:val="left"/>
      <w:pPr>
        <w:ind w:left="7374" w:hanging="360"/>
      </w:pPr>
      <w:rPr>
        <w:rFonts w:ascii="Symbol" w:hAnsi="Symbol" w:hint="default"/>
      </w:rPr>
    </w:lvl>
    <w:lvl w:ilvl="7" w:tplc="04190003" w:tentative="1">
      <w:start w:val="1"/>
      <w:numFmt w:val="bullet"/>
      <w:lvlText w:val="o"/>
      <w:lvlJc w:val="left"/>
      <w:pPr>
        <w:ind w:left="8094" w:hanging="360"/>
      </w:pPr>
      <w:rPr>
        <w:rFonts w:ascii="Courier New" w:hAnsi="Courier New" w:hint="default"/>
      </w:rPr>
    </w:lvl>
    <w:lvl w:ilvl="8" w:tplc="04190005" w:tentative="1">
      <w:start w:val="1"/>
      <w:numFmt w:val="bullet"/>
      <w:lvlText w:val=""/>
      <w:lvlJc w:val="left"/>
      <w:pPr>
        <w:ind w:left="8814" w:hanging="360"/>
      </w:pPr>
      <w:rPr>
        <w:rFonts w:ascii="Wingdings" w:hAnsi="Wingdings" w:hint="default"/>
      </w:rPr>
    </w:lvl>
  </w:abstractNum>
  <w:abstractNum w:abstractNumId="1" w15:restartNumberingAfterBreak="0">
    <w:nsid w:val="032C5CD9"/>
    <w:multiLevelType w:val="hybridMultilevel"/>
    <w:tmpl w:val="EE18BDE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start w:val="1"/>
      <w:numFmt w:val="decimal"/>
      <w:lvlText w:val="%4."/>
      <w:lvlJc w:val="left"/>
      <w:pPr>
        <w:ind w:left="502"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67C0202"/>
    <w:multiLevelType w:val="hybridMultilevel"/>
    <w:tmpl w:val="1B141AB8"/>
    <w:lvl w:ilvl="0" w:tplc="5B1E28F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A17578"/>
    <w:multiLevelType w:val="hybridMultilevel"/>
    <w:tmpl w:val="75B40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310F38"/>
    <w:multiLevelType w:val="hybridMultilevel"/>
    <w:tmpl w:val="1A7A3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CF1F15"/>
    <w:multiLevelType w:val="hybridMultilevel"/>
    <w:tmpl w:val="1F6CC10E"/>
    <w:lvl w:ilvl="0" w:tplc="DF2EA248">
      <w:start w:val="1"/>
      <w:numFmt w:val="decimal"/>
      <w:lvlText w:val="%1."/>
      <w:lvlJc w:val="left"/>
      <w:pPr>
        <w:tabs>
          <w:tab w:val="num" w:pos="786"/>
        </w:tabs>
        <w:ind w:left="786" w:hanging="360"/>
      </w:pPr>
      <w:rPr>
        <w:b w:val="0"/>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 w15:restartNumberingAfterBreak="0">
    <w:nsid w:val="1B362E44"/>
    <w:multiLevelType w:val="hybridMultilevel"/>
    <w:tmpl w:val="531A732A"/>
    <w:lvl w:ilvl="0" w:tplc="878EFBB4">
      <w:numFmt w:val="bullet"/>
      <w:lvlText w:val="•"/>
      <w:lvlJc w:val="left"/>
      <w:pPr>
        <w:ind w:left="720" w:hanging="360"/>
      </w:pPr>
      <w:rPr>
        <w:rFonts w:hint="default"/>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F345677"/>
    <w:multiLevelType w:val="hybridMultilevel"/>
    <w:tmpl w:val="CB3E90E4"/>
    <w:lvl w:ilvl="0" w:tplc="33D83FD8">
      <w:start w:val="1"/>
      <w:numFmt w:val="decimal"/>
      <w:lvlText w:val="%1."/>
      <w:lvlJc w:val="left"/>
      <w:pPr>
        <w:ind w:left="644" w:hanging="360"/>
      </w:pPr>
      <w:rPr>
        <w:rFonts w:hint="default"/>
      </w:rPr>
    </w:lvl>
    <w:lvl w:ilvl="1" w:tplc="04220019">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8" w15:restartNumberingAfterBreak="0">
    <w:nsid w:val="254A4201"/>
    <w:multiLevelType w:val="hybridMultilevel"/>
    <w:tmpl w:val="D494B7A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1391363"/>
    <w:multiLevelType w:val="hybridMultilevel"/>
    <w:tmpl w:val="040468BC"/>
    <w:lvl w:ilvl="0" w:tplc="736A15F8">
      <w:start w:val="1"/>
      <w:numFmt w:val="decimal"/>
      <w:lvlText w:val="%1."/>
      <w:lvlJc w:val="left"/>
      <w:pPr>
        <w:ind w:left="505" w:hanging="222"/>
      </w:pPr>
      <w:rPr>
        <w:rFonts w:ascii="Times New Roman" w:eastAsia="Times New Roman" w:hAnsi="Times New Roman" w:cs="Times New Roman" w:hint="default"/>
        <w:b/>
        <w:bCs/>
        <w:w w:val="100"/>
        <w:sz w:val="22"/>
        <w:szCs w:val="22"/>
        <w:lang w:val="uk-UA" w:eastAsia="uk-UA" w:bidi="uk-UA"/>
      </w:rPr>
    </w:lvl>
    <w:lvl w:ilvl="1" w:tplc="37181A5E">
      <w:numFmt w:val="bullet"/>
      <w:lvlText w:val="-"/>
      <w:lvlJc w:val="left"/>
      <w:pPr>
        <w:ind w:left="647" w:hanging="360"/>
      </w:pPr>
      <w:rPr>
        <w:rFonts w:ascii="Times New Roman" w:eastAsia="Times New Roman" w:hAnsi="Times New Roman" w:cs="Times New Roman" w:hint="default"/>
        <w:w w:val="100"/>
        <w:sz w:val="22"/>
        <w:szCs w:val="22"/>
        <w:lang w:val="uk-UA" w:eastAsia="uk-UA" w:bidi="uk-UA"/>
      </w:rPr>
    </w:lvl>
    <w:lvl w:ilvl="2" w:tplc="DDA24DBE">
      <w:numFmt w:val="bullet"/>
      <w:lvlText w:val="•"/>
      <w:lvlJc w:val="left"/>
      <w:pPr>
        <w:ind w:left="1751" w:hanging="360"/>
      </w:pPr>
      <w:rPr>
        <w:rFonts w:hint="default"/>
        <w:lang w:val="uk-UA" w:eastAsia="uk-UA" w:bidi="uk-UA"/>
      </w:rPr>
    </w:lvl>
    <w:lvl w:ilvl="3" w:tplc="06DED570">
      <w:numFmt w:val="bullet"/>
      <w:lvlText w:val="•"/>
      <w:lvlJc w:val="left"/>
      <w:pPr>
        <w:ind w:left="2849" w:hanging="360"/>
      </w:pPr>
      <w:rPr>
        <w:rFonts w:hint="default"/>
        <w:lang w:val="uk-UA" w:eastAsia="uk-UA" w:bidi="uk-UA"/>
      </w:rPr>
    </w:lvl>
    <w:lvl w:ilvl="4" w:tplc="A99C65F2">
      <w:numFmt w:val="bullet"/>
      <w:lvlText w:val="•"/>
      <w:lvlJc w:val="left"/>
      <w:pPr>
        <w:ind w:left="3948" w:hanging="360"/>
      </w:pPr>
      <w:rPr>
        <w:rFonts w:hint="default"/>
        <w:lang w:val="uk-UA" w:eastAsia="uk-UA" w:bidi="uk-UA"/>
      </w:rPr>
    </w:lvl>
    <w:lvl w:ilvl="5" w:tplc="54CCADC2">
      <w:numFmt w:val="bullet"/>
      <w:lvlText w:val="•"/>
      <w:lvlJc w:val="left"/>
      <w:pPr>
        <w:ind w:left="5046" w:hanging="360"/>
      </w:pPr>
      <w:rPr>
        <w:rFonts w:hint="default"/>
        <w:lang w:val="uk-UA" w:eastAsia="uk-UA" w:bidi="uk-UA"/>
      </w:rPr>
    </w:lvl>
    <w:lvl w:ilvl="6" w:tplc="5E9AC378">
      <w:numFmt w:val="bullet"/>
      <w:lvlText w:val="•"/>
      <w:lvlJc w:val="left"/>
      <w:pPr>
        <w:ind w:left="6145" w:hanging="360"/>
      </w:pPr>
      <w:rPr>
        <w:rFonts w:hint="default"/>
        <w:lang w:val="uk-UA" w:eastAsia="uk-UA" w:bidi="uk-UA"/>
      </w:rPr>
    </w:lvl>
    <w:lvl w:ilvl="7" w:tplc="8DEE57E8">
      <w:numFmt w:val="bullet"/>
      <w:lvlText w:val="•"/>
      <w:lvlJc w:val="left"/>
      <w:pPr>
        <w:ind w:left="7243" w:hanging="360"/>
      </w:pPr>
      <w:rPr>
        <w:rFonts w:hint="default"/>
        <w:lang w:val="uk-UA" w:eastAsia="uk-UA" w:bidi="uk-UA"/>
      </w:rPr>
    </w:lvl>
    <w:lvl w:ilvl="8" w:tplc="C25A8F44">
      <w:numFmt w:val="bullet"/>
      <w:lvlText w:val="•"/>
      <w:lvlJc w:val="left"/>
      <w:pPr>
        <w:ind w:left="8342" w:hanging="360"/>
      </w:pPr>
      <w:rPr>
        <w:rFonts w:hint="default"/>
        <w:lang w:val="uk-UA" w:eastAsia="uk-UA" w:bidi="uk-UA"/>
      </w:rPr>
    </w:lvl>
  </w:abstractNum>
  <w:abstractNum w:abstractNumId="10" w15:restartNumberingAfterBreak="0">
    <w:nsid w:val="324A6CCF"/>
    <w:multiLevelType w:val="hybridMultilevel"/>
    <w:tmpl w:val="445CF044"/>
    <w:lvl w:ilvl="0" w:tplc="C832DF3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58B5225"/>
    <w:multiLevelType w:val="hybridMultilevel"/>
    <w:tmpl w:val="4B161C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6BD3C29"/>
    <w:multiLevelType w:val="hybridMultilevel"/>
    <w:tmpl w:val="582CE4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6F05395"/>
    <w:multiLevelType w:val="hybridMultilevel"/>
    <w:tmpl w:val="2F96DAC4"/>
    <w:lvl w:ilvl="0" w:tplc="878EFBB4">
      <w:numFmt w:val="bullet"/>
      <w:lvlText w:val="•"/>
      <w:lvlJc w:val="left"/>
      <w:pPr>
        <w:ind w:left="720" w:hanging="360"/>
      </w:pPr>
      <w:rPr>
        <w:rFonts w:hint="default"/>
        <w:lang w:val="uk-UA"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F33FAA"/>
    <w:multiLevelType w:val="hybridMultilevel"/>
    <w:tmpl w:val="2486B3F2"/>
    <w:lvl w:ilvl="0" w:tplc="FEEE797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2443F2"/>
    <w:multiLevelType w:val="hybridMultilevel"/>
    <w:tmpl w:val="69043828"/>
    <w:lvl w:ilvl="0" w:tplc="BC3AAA64">
      <w:start w:val="1"/>
      <w:numFmt w:val="decimal"/>
      <w:lvlText w:val="%1."/>
      <w:lvlJc w:val="left"/>
      <w:pPr>
        <w:ind w:left="295" w:hanging="360"/>
      </w:pPr>
      <w:rPr>
        <w:b/>
      </w:rPr>
    </w:lvl>
    <w:lvl w:ilvl="1" w:tplc="B1463A26">
      <w:numFmt w:val="bullet"/>
      <w:lvlText w:val="-"/>
      <w:lvlJc w:val="left"/>
      <w:pPr>
        <w:ind w:left="1015" w:hanging="360"/>
      </w:pPr>
      <w:rPr>
        <w:rFonts w:ascii="Times New Roman" w:eastAsia="Times New Roman" w:hAnsi="Times New Roman" w:cs="Times New Roman" w:hint="default"/>
      </w:r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16" w15:restartNumberingAfterBreak="0">
    <w:nsid w:val="3DA10A32"/>
    <w:multiLevelType w:val="hybridMultilevel"/>
    <w:tmpl w:val="8E48C4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F6E20D3"/>
    <w:multiLevelType w:val="hybridMultilevel"/>
    <w:tmpl w:val="6EE4BE3E"/>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33E6626"/>
    <w:multiLevelType w:val="hybridMultilevel"/>
    <w:tmpl w:val="29AE4A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86D4922"/>
    <w:multiLevelType w:val="hybridMultilevel"/>
    <w:tmpl w:val="B7E67BD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497B303C"/>
    <w:multiLevelType w:val="singleLevel"/>
    <w:tmpl w:val="0419000F"/>
    <w:lvl w:ilvl="0">
      <w:start w:val="1"/>
      <w:numFmt w:val="decimal"/>
      <w:lvlText w:val="%1."/>
      <w:lvlJc w:val="left"/>
      <w:pPr>
        <w:tabs>
          <w:tab w:val="num" w:pos="502"/>
        </w:tabs>
        <w:ind w:left="502" w:hanging="360"/>
      </w:pPr>
    </w:lvl>
  </w:abstractNum>
  <w:abstractNum w:abstractNumId="21" w15:restartNumberingAfterBreak="0">
    <w:nsid w:val="4AEC1333"/>
    <w:multiLevelType w:val="hybridMultilevel"/>
    <w:tmpl w:val="0B262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BEB33DC"/>
    <w:multiLevelType w:val="hybridMultilevel"/>
    <w:tmpl w:val="EE18BDE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start w:val="1"/>
      <w:numFmt w:val="decimal"/>
      <w:lvlText w:val="%4."/>
      <w:lvlJc w:val="left"/>
      <w:pPr>
        <w:ind w:left="502"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D32489E"/>
    <w:multiLevelType w:val="hybridMultilevel"/>
    <w:tmpl w:val="3AEE1956"/>
    <w:lvl w:ilvl="0" w:tplc="6C7A0ED6">
      <w:start w:val="1"/>
      <w:numFmt w:val="decimal"/>
      <w:lvlText w:val="%1."/>
      <w:lvlJc w:val="left"/>
      <w:pPr>
        <w:ind w:left="720" w:hanging="360"/>
      </w:pPr>
      <w:rPr>
        <w:rFonts w:ascii="Times New Roman" w:hAnsi="Times New Roman" w:cs="Times New Roman" w:hint="default"/>
        <w:b w:val="0"/>
        <w:b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CD44E6"/>
    <w:multiLevelType w:val="hybridMultilevel"/>
    <w:tmpl w:val="F3525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E657AE6"/>
    <w:multiLevelType w:val="hybridMultilevel"/>
    <w:tmpl w:val="26609024"/>
    <w:lvl w:ilvl="0" w:tplc="59E04AC4">
      <w:start w:val="1"/>
      <w:numFmt w:val="decimal"/>
      <w:lvlText w:val="%1."/>
      <w:lvlJc w:val="left"/>
      <w:pPr>
        <w:ind w:left="1250" w:hanging="708"/>
      </w:pPr>
      <w:rPr>
        <w:rFonts w:ascii="Times New Roman" w:eastAsia="Times New Roman" w:hAnsi="Times New Roman" w:cs="Times New Roman" w:hint="default"/>
        <w:w w:val="100"/>
        <w:sz w:val="24"/>
        <w:szCs w:val="24"/>
        <w:lang w:val="uk-UA" w:eastAsia="en-US" w:bidi="ar-SA"/>
      </w:rPr>
    </w:lvl>
    <w:lvl w:ilvl="1" w:tplc="8FC4D81C">
      <w:numFmt w:val="bullet"/>
      <w:lvlText w:val="•"/>
      <w:lvlJc w:val="left"/>
      <w:pPr>
        <w:ind w:left="2164" w:hanging="708"/>
      </w:pPr>
      <w:rPr>
        <w:rFonts w:hint="default"/>
        <w:lang w:val="uk-UA" w:eastAsia="en-US" w:bidi="ar-SA"/>
      </w:rPr>
    </w:lvl>
    <w:lvl w:ilvl="2" w:tplc="21947BD6">
      <w:numFmt w:val="bullet"/>
      <w:lvlText w:val="•"/>
      <w:lvlJc w:val="left"/>
      <w:pPr>
        <w:ind w:left="3069" w:hanging="708"/>
      </w:pPr>
      <w:rPr>
        <w:rFonts w:hint="default"/>
        <w:lang w:val="uk-UA" w:eastAsia="en-US" w:bidi="ar-SA"/>
      </w:rPr>
    </w:lvl>
    <w:lvl w:ilvl="3" w:tplc="5984B382">
      <w:numFmt w:val="bullet"/>
      <w:lvlText w:val="•"/>
      <w:lvlJc w:val="left"/>
      <w:pPr>
        <w:ind w:left="3973" w:hanging="708"/>
      </w:pPr>
      <w:rPr>
        <w:rFonts w:hint="default"/>
        <w:lang w:val="uk-UA" w:eastAsia="en-US" w:bidi="ar-SA"/>
      </w:rPr>
    </w:lvl>
    <w:lvl w:ilvl="4" w:tplc="F1A4EB24">
      <w:numFmt w:val="bullet"/>
      <w:lvlText w:val="•"/>
      <w:lvlJc w:val="left"/>
      <w:pPr>
        <w:ind w:left="4878" w:hanging="708"/>
      </w:pPr>
      <w:rPr>
        <w:rFonts w:hint="default"/>
        <w:lang w:val="uk-UA" w:eastAsia="en-US" w:bidi="ar-SA"/>
      </w:rPr>
    </w:lvl>
    <w:lvl w:ilvl="5" w:tplc="80280222">
      <w:numFmt w:val="bullet"/>
      <w:lvlText w:val="•"/>
      <w:lvlJc w:val="left"/>
      <w:pPr>
        <w:ind w:left="5783" w:hanging="708"/>
      </w:pPr>
      <w:rPr>
        <w:rFonts w:hint="default"/>
        <w:lang w:val="uk-UA" w:eastAsia="en-US" w:bidi="ar-SA"/>
      </w:rPr>
    </w:lvl>
    <w:lvl w:ilvl="6" w:tplc="43FC95B2">
      <w:numFmt w:val="bullet"/>
      <w:lvlText w:val="•"/>
      <w:lvlJc w:val="left"/>
      <w:pPr>
        <w:ind w:left="6687" w:hanging="708"/>
      </w:pPr>
      <w:rPr>
        <w:rFonts w:hint="default"/>
        <w:lang w:val="uk-UA" w:eastAsia="en-US" w:bidi="ar-SA"/>
      </w:rPr>
    </w:lvl>
    <w:lvl w:ilvl="7" w:tplc="582CF8E6">
      <w:numFmt w:val="bullet"/>
      <w:lvlText w:val="•"/>
      <w:lvlJc w:val="left"/>
      <w:pPr>
        <w:ind w:left="7592" w:hanging="708"/>
      </w:pPr>
      <w:rPr>
        <w:rFonts w:hint="default"/>
        <w:lang w:val="uk-UA" w:eastAsia="en-US" w:bidi="ar-SA"/>
      </w:rPr>
    </w:lvl>
    <w:lvl w:ilvl="8" w:tplc="12A81DA0">
      <w:numFmt w:val="bullet"/>
      <w:lvlText w:val="•"/>
      <w:lvlJc w:val="left"/>
      <w:pPr>
        <w:ind w:left="8497" w:hanging="708"/>
      </w:pPr>
      <w:rPr>
        <w:rFonts w:hint="default"/>
        <w:lang w:val="uk-UA" w:eastAsia="en-US" w:bidi="ar-SA"/>
      </w:rPr>
    </w:lvl>
  </w:abstractNum>
  <w:abstractNum w:abstractNumId="26" w15:restartNumberingAfterBreak="0">
    <w:nsid w:val="6F52696B"/>
    <w:multiLevelType w:val="hybridMultilevel"/>
    <w:tmpl w:val="04BCD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FB2480F"/>
    <w:multiLevelType w:val="hybridMultilevel"/>
    <w:tmpl w:val="64407706"/>
    <w:lvl w:ilvl="0" w:tplc="878EFBB4">
      <w:numFmt w:val="bullet"/>
      <w:lvlText w:val="•"/>
      <w:lvlJc w:val="left"/>
      <w:pPr>
        <w:ind w:left="720" w:hanging="360"/>
      </w:pPr>
      <w:rPr>
        <w:rFonts w:hint="default"/>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19"/>
  </w:num>
  <w:num w:numId="4">
    <w:abstractNumId w:val="22"/>
  </w:num>
  <w:num w:numId="5">
    <w:abstractNumId w:val="25"/>
  </w:num>
  <w:num w:numId="6">
    <w:abstractNumId w:val="11"/>
  </w:num>
  <w:num w:numId="7">
    <w:abstractNumId w:val="4"/>
  </w:num>
  <w:num w:numId="8">
    <w:abstractNumId w:val="0"/>
  </w:num>
  <w:num w:numId="9">
    <w:abstractNumId w:val="26"/>
  </w:num>
  <w:num w:numId="10">
    <w:abstractNumId w:val="18"/>
  </w:num>
  <w:num w:numId="11">
    <w:abstractNumId w:val="15"/>
  </w:num>
  <w:num w:numId="12">
    <w:abstractNumId w:val="17"/>
  </w:num>
  <w:num w:numId="13">
    <w:abstractNumId w:val="7"/>
  </w:num>
  <w:num w:numId="14">
    <w:abstractNumId w:val="9"/>
  </w:num>
  <w:num w:numId="15">
    <w:abstractNumId w:val="8"/>
  </w:num>
  <w:num w:numId="16">
    <w:abstractNumId w:val="16"/>
  </w:num>
  <w:num w:numId="17">
    <w:abstractNumId w:val="12"/>
  </w:num>
  <w:num w:numId="18">
    <w:abstractNumId w:val="5"/>
  </w:num>
  <w:num w:numId="19">
    <w:abstractNumId w:val="20"/>
  </w:num>
  <w:num w:numId="20">
    <w:abstractNumId w:val="2"/>
  </w:num>
  <w:num w:numId="21">
    <w:abstractNumId w:val="1"/>
  </w:num>
  <w:num w:numId="22">
    <w:abstractNumId w:val="13"/>
  </w:num>
  <w:num w:numId="23">
    <w:abstractNumId w:val="6"/>
  </w:num>
  <w:num w:numId="24">
    <w:abstractNumId w:val="27"/>
  </w:num>
  <w:num w:numId="25">
    <w:abstractNumId w:val="14"/>
  </w:num>
  <w:num w:numId="26">
    <w:abstractNumId w:val="3"/>
  </w:num>
  <w:num w:numId="27">
    <w:abstractNumId w:val="10"/>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1A5"/>
    <w:rsid w:val="00050228"/>
    <w:rsid w:val="00052F24"/>
    <w:rsid w:val="0006653D"/>
    <w:rsid w:val="000803F6"/>
    <w:rsid w:val="000828DD"/>
    <w:rsid w:val="00084F65"/>
    <w:rsid w:val="000A1F63"/>
    <w:rsid w:val="000A7E09"/>
    <w:rsid w:val="000B032D"/>
    <w:rsid w:val="000E44B9"/>
    <w:rsid w:val="001847BD"/>
    <w:rsid w:val="00196AE4"/>
    <w:rsid w:val="001D51A5"/>
    <w:rsid w:val="001E3258"/>
    <w:rsid w:val="00205469"/>
    <w:rsid w:val="00217A32"/>
    <w:rsid w:val="00233836"/>
    <w:rsid w:val="00242778"/>
    <w:rsid w:val="002621C8"/>
    <w:rsid w:val="002750EA"/>
    <w:rsid w:val="002C7E71"/>
    <w:rsid w:val="002E42D5"/>
    <w:rsid w:val="00306ACB"/>
    <w:rsid w:val="0031013A"/>
    <w:rsid w:val="00330B79"/>
    <w:rsid w:val="00337A57"/>
    <w:rsid w:val="00353CC5"/>
    <w:rsid w:val="003639CB"/>
    <w:rsid w:val="003876D9"/>
    <w:rsid w:val="003E47D4"/>
    <w:rsid w:val="003F3D9E"/>
    <w:rsid w:val="003F44BB"/>
    <w:rsid w:val="00443C40"/>
    <w:rsid w:val="004A056D"/>
    <w:rsid w:val="0054726E"/>
    <w:rsid w:val="00561879"/>
    <w:rsid w:val="0057112B"/>
    <w:rsid w:val="005F116A"/>
    <w:rsid w:val="005F2C1A"/>
    <w:rsid w:val="005F6481"/>
    <w:rsid w:val="00622970"/>
    <w:rsid w:val="00645AA3"/>
    <w:rsid w:val="006653CB"/>
    <w:rsid w:val="00672AB1"/>
    <w:rsid w:val="006905C5"/>
    <w:rsid w:val="006B18D4"/>
    <w:rsid w:val="006C78CC"/>
    <w:rsid w:val="006E1CD8"/>
    <w:rsid w:val="006F5B28"/>
    <w:rsid w:val="007059DA"/>
    <w:rsid w:val="00714F5F"/>
    <w:rsid w:val="0075567D"/>
    <w:rsid w:val="007D3CFF"/>
    <w:rsid w:val="007D3F22"/>
    <w:rsid w:val="007E7A78"/>
    <w:rsid w:val="00813C39"/>
    <w:rsid w:val="00817261"/>
    <w:rsid w:val="008370A3"/>
    <w:rsid w:val="008778EB"/>
    <w:rsid w:val="00886C1F"/>
    <w:rsid w:val="008A554F"/>
    <w:rsid w:val="008B3925"/>
    <w:rsid w:val="008D34A9"/>
    <w:rsid w:val="008D3968"/>
    <w:rsid w:val="0090585D"/>
    <w:rsid w:val="00981A7C"/>
    <w:rsid w:val="00985B53"/>
    <w:rsid w:val="009874EC"/>
    <w:rsid w:val="00991001"/>
    <w:rsid w:val="009B7288"/>
    <w:rsid w:val="009D619C"/>
    <w:rsid w:val="009E1DD2"/>
    <w:rsid w:val="00A12603"/>
    <w:rsid w:val="00A155E8"/>
    <w:rsid w:val="00A62C8F"/>
    <w:rsid w:val="00A66693"/>
    <w:rsid w:val="00A95291"/>
    <w:rsid w:val="00AD2161"/>
    <w:rsid w:val="00AE6E89"/>
    <w:rsid w:val="00B11E74"/>
    <w:rsid w:val="00B253A3"/>
    <w:rsid w:val="00B43482"/>
    <w:rsid w:val="00B445E1"/>
    <w:rsid w:val="00B82C1B"/>
    <w:rsid w:val="00B87BB7"/>
    <w:rsid w:val="00BC45C0"/>
    <w:rsid w:val="00BF48DD"/>
    <w:rsid w:val="00BF6955"/>
    <w:rsid w:val="00C23538"/>
    <w:rsid w:val="00C35108"/>
    <w:rsid w:val="00C52763"/>
    <w:rsid w:val="00C61030"/>
    <w:rsid w:val="00C77BFA"/>
    <w:rsid w:val="00C82C19"/>
    <w:rsid w:val="00C90C9C"/>
    <w:rsid w:val="00C97B48"/>
    <w:rsid w:val="00CF22CD"/>
    <w:rsid w:val="00D101ED"/>
    <w:rsid w:val="00D3158C"/>
    <w:rsid w:val="00D34BE5"/>
    <w:rsid w:val="00D36DF5"/>
    <w:rsid w:val="00D65628"/>
    <w:rsid w:val="00D70D06"/>
    <w:rsid w:val="00D9317A"/>
    <w:rsid w:val="00DB3E78"/>
    <w:rsid w:val="00DB5376"/>
    <w:rsid w:val="00DD5D7A"/>
    <w:rsid w:val="00DF40A7"/>
    <w:rsid w:val="00E23391"/>
    <w:rsid w:val="00E633E1"/>
    <w:rsid w:val="00E67AED"/>
    <w:rsid w:val="00EB55D3"/>
    <w:rsid w:val="00ED1FF4"/>
    <w:rsid w:val="00ED7C75"/>
    <w:rsid w:val="00EE7764"/>
    <w:rsid w:val="00EF4F84"/>
    <w:rsid w:val="00F04937"/>
    <w:rsid w:val="00F06CE2"/>
    <w:rsid w:val="00F35F33"/>
    <w:rsid w:val="00F500DD"/>
    <w:rsid w:val="00F65809"/>
    <w:rsid w:val="00F865C8"/>
    <w:rsid w:val="00FB79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5987F"/>
  <w15:chartTrackingRefBased/>
  <w15:docId w15:val="{2F61F7F1-53FD-074F-BA87-87812A14B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uk-UA"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D51A5"/>
    <w:pPr>
      <w:widowControl w:val="0"/>
      <w:autoSpaceDE w:val="0"/>
      <w:autoSpaceDN w:val="0"/>
    </w:pPr>
    <w:rPr>
      <w:rFonts w:ascii="Times New Roman" w:eastAsia="Times New Roman" w:hAnsi="Times New Roman" w:cs="Times New Roman"/>
      <w:sz w:val="22"/>
      <w:szCs w:val="22"/>
    </w:rPr>
  </w:style>
  <w:style w:type="paragraph" w:styleId="1">
    <w:name w:val="heading 1"/>
    <w:basedOn w:val="a"/>
    <w:link w:val="10"/>
    <w:uiPriority w:val="1"/>
    <w:qFormat/>
    <w:rsid w:val="00A12603"/>
    <w:pPr>
      <w:ind w:left="502" w:right="499"/>
      <w:jc w:val="center"/>
      <w:outlineLvl w:val="0"/>
    </w:pPr>
    <w:rPr>
      <w:b/>
      <w:bCs/>
      <w:lang w:eastAsia="uk-UA" w:bidi="uk-UA"/>
    </w:rPr>
  </w:style>
  <w:style w:type="paragraph" w:styleId="2">
    <w:name w:val="heading 2"/>
    <w:basedOn w:val="a"/>
    <w:next w:val="a"/>
    <w:link w:val="20"/>
    <w:uiPriority w:val="9"/>
    <w:semiHidden/>
    <w:unhideWhenUsed/>
    <w:qFormat/>
    <w:rsid w:val="00C82C1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semiHidden/>
    <w:unhideWhenUsed/>
    <w:qFormat/>
    <w:rsid w:val="00C5276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1D51A5"/>
  </w:style>
  <w:style w:type="character" w:styleId="a3">
    <w:name w:val="Hyperlink"/>
    <w:basedOn w:val="a0"/>
    <w:uiPriority w:val="99"/>
    <w:unhideWhenUsed/>
    <w:rsid w:val="001D51A5"/>
    <w:rPr>
      <w:color w:val="0000FF"/>
      <w:u w:val="single"/>
    </w:rPr>
  </w:style>
  <w:style w:type="table" w:styleId="a4">
    <w:name w:val="Table Grid"/>
    <w:basedOn w:val="a1"/>
    <w:uiPriority w:val="39"/>
    <w:rsid w:val="001D51A5"/>
    <w:rPr>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D51A5"/>
    <w:pPr>
      <w:tabs>
        <w:tab w:val="center" w:pos="4513"/>
        <w:tab w:val="right" w:pos="9026"/>
      </w:tabs>
    </w:pPr>
  </w:style>
  <w:style w:type="character" w:customStyle="1" w:styleId="a6">
    <w:name w:val="Верхний колонтитул Знак"/>
    <w:basedOn w:val="a0"/>
    <w:link w:val="a5"/>
    <w:uiPriority w:val="99"/>
    <w:rsid w:val="001D51A5"/>
    <w:rPr>
      <w:rFonts w:ascii="Times New Roman" w:eastAsia="Times New Roman" w:hAnsi="Times New Roman" w:cs="Times New Roman"/>
      <w:sz w:val="22"/>
      <w:szCs w:val="22"/>
      <w:lang w:val="uk-UA"/>
    </w:rPr>
  </w:style>
  <w:style w:type="paragraph" w:styleId="a7">
    <w:name w:val="footer"/>
    <w:basedOn w:val="a"/>
    <w:link w:val="a8"/>
    <w:uiPriority w:val="99"/>
    <w:unhideWhenUsed/>
    <w:rsid w:val="001D51A5"/>
    <w:pPr>
      <w:tabs>
        <w:tab w:val="center" w:pos="4513"/>
        <w:tab w:val="right" w:pos="9026"/>
      </w:tabs>
    </w:pPr>
  </w:style>
  <w:style w:type="character" w:customStyle="1" w:styleId="a8">
    <w:name w:val="Нижний колонтитул Знак"/>
    <w:basedOn w:val="a0"/>
    <w:link w:val="a7"/>
    <w:uiPriority w:val="99"/>
    <w:rsid w:val="001D51A5"/>
    <w:rPr>
      <w:rFonts w:ascii="Times New Roman" w:eastAsia="Times New Roman" w:hAnsi="Times New Roman" w:cs="Times New Roman"/>
      <w:sz w:val="22"/>
      <w:szCs w:val="22"/>
      <w:lang w:val="uk-UA"/>
    </w:rPr>
  </w:style>
  <w:style w:type="character" w:styleId="a9">
    <w:name w:val="Unresolved Mention"/>
    <w:basedOn w:val="a0"/>
    <w:uiPriority w:val="99"/>
    <w:semiHidden/>
    <w:unhideWhenUsed/>
    <w:rsid w:val="008A554F"/>
    <w:rPr>
      <w:color w:val="605E5C"/>
      <w:shd w:val="clear" w:color="auto" w:fill="E1DFDD"/>
    </w:rPr>
  </w:style>
  <w:style w:type="paragraph" w:styleId="aa">
    <w:name w:val="List Paragraph"/>
    <w:aliases w:val="Bullets Points"/>
    <w:basedOn w:val="a"/>
    <w:link w:val="ab"/>
    <w:uiPriority w:val="34"/>
    <w:qFormat/>
    <w:rsid w:val="000E44B9"/>
    <w:pPr>
      <w:ind w:left="1261" w:hanging="241"/>
    </w:pPr>
  </w:style>
  <w:style w:type="paragraph" w:styleId="ac">
    <w:name w:val="Normal (Web)"/>
    <w:basedOn w:val="a"/>
    <w:uiPriority w:val="99"/>
    <w:unhideWhenUsed/>
    <w:rsid w:val="00981A7C"/>
    <w:pPr>
      <w:widowControl/>
      <w:autoSpaceDE/>
      <w:autoSpaceDN/>
      <w:spacing w:before="100" w:beforeAutospacing="1" w:after="100" w:afterAutospacing="1"/>
    </w:pPr>
    <w:rPr>
      <w:sz w:val="24"/>
      <w:szCs w:val="24"/>
      <w:lang w:eastAsia="ru-RU"/>
    </w:rPr>
  </w:style>
  <w:style w:type="paragraph" w:styleId="ad">
    <w:name w:val="Body Text Indent"/>
    <w:basedOn w:val="a"/>
    <w:link w:val="ae"/>
    <w:uiPriority w:val="99"/>
    <w:rsid w:val="00C35108"/>
    <w:pPr>
      <w:widowControl/>
      <w:autoSpaceDE/>
      <w:autoSpaceDN/>
      <w:ind w:firstLine="540"/>
    </w:pPr>
    <w:rPr>
      <w:sz w:val="24"/>
      <w:szCs w:val="24"/>
      <w:lang w:eastAsia="ru-RU"/>
    </w:rPr>
  </w:style>
  <w:style w:type="character" w:customStyle="1" w:styleId="ae">
    <w:name w:val="Основной текст с отступом Знак"/>
    <w:basedOn w:val="a0"/>
    <w:link w:val="ad"/>
    <w:uiPriority w:val="99"/>
    <w:rsid w:val="00C35108"/>
    <w:rPr>
      <w:rFonts w:ascii="Times New Roman" w:eastAsia="Times New Roman" w:hAnsi="Times New Roman" w:cs="Times New Roman"/>
      <w:lang w:eastAsia="ru-RU"/>
    </w:rPr>
  </w:style>
  <w:style w:type="character" w:customStyle="1" w:styleId="11pt">
    <w:name w:val="Основной текст + 11 pt"/>
    <w:rsid w:val="00C35108"/>
    <w:rPr>
      <w:rFonts w:eastAsia="Times New Roman" w:cs="Times New Roman"/>
      <w:color w:val="000000"/>
      <w:spacing w:val="0"/>
      <w:w w:val="100"/>
      <w:position w:val="0"/>
      <w:sz w:val="22"/>
      <w:szCs w:val="22"/>
      <w:shd w:val="clear" w:color="auto" w:fill="FFFFFF"/>
      <w:lang w:val="uk-UA"/>
    </w:rPr>
  </w:style>
  <w:style w:type="character" w:customStyle="1" w:styleId="site-name">
    <w:name w:val="site-name"/>
    <w:rsid w:val="00C35108"/>
  </w:style>
  <w:style w:type="character" w:styleId="af">
    <w:name w:val="FollowedHyperlink"/>
    <w:basedOn w:val="a0"/>
    <w:uiPriority w:val="99"/>
    <w:semiHidden/>
    <w:unhideWhenUsed/>
    <w:rsid w:val="00C35108"/>
    <w:rPr>
      <w:color w:val="954F72" w:themeColor="followedHyperlink"/>
      <w:u w:val="single"/>
    </w:rPr>
  </w:style>
  <w:style w:type="paragraph" w:styleId="af0">
    <w:name w:val="Body Text"/>
    <w:basedOn w:val="a"/>
    <w:link w:val="af1"/>
    <w:uiPriority w:val="99"/>
    <w:unhideWhenUsed/>
    <w:rsid w:val="00A12603"/>
    <w:pPr>
      <w:spacing w:after="120"/>
    </w:pPr>
  </w:style>
  <w:style w:type="character" w:customStyle="1" w:styleId="af1">
    <w:name w:val="Основной текст Знак"/>
    <w:basedOn w:val="a0"/>
    <w:link w:val="af0"/>
    <w:uiPriority w:val="99"/>
    <w:rsid w:val="00A12603"/>
    <w:rPr>
      <w:rFonts w:ascii="Times New Roman" w:eastAsia="Times New Roman" w:hAnsi="Times New Roman" w:cs="Times New Roman"/>
      <w:sz w:val="22"/>
      <w:szCs w:val="22"/>
    </w:rPr>
  </w:style>
  <w:style w:type="character" w:customStyle="1" w:styleId="10">
    <w:name w:val="Заголовок 1 Знак"/>
    <w:basedOn w:val="a0"/>
    <w:link w:val="1"/>
    <w:uiPriority w:val="1"/>
    <w:rsid w:val="00A12603"/>
    <w:rPr>
      <w:rFonts w:ascii="Times New Roman" w:eastAsia="Times New Roman" w:hAnsi="Times New Roman" w:cs="Times New Roman"/>
      <w:b/>
      <w:bCs/>
      <w:sz w:val="22"/>
      <w:szCs w:val="22"/>
      <w:lang w:eastAsia="uk-UA" w:bidi="uk-UA"/>
    </w:rPr>
  </w:style>
  <w:style w:type="paragraph" w:customStyle="1" w:styleId="af2">
    <w:name w:val="Нормальний текст"/>
    <w:basedOn w:val="a"/>
    <w:rsid w:val="00FB79AC"/>
    <w:pPr>
      <w:widowControl/>
      <w:autoSpaceDE/>
      <w:autoSpaceDN/>
      <w:spacing w:before="120"/>
      <w:ind w:firstLine="567"/>
    </w:pPr>
    <w:rPr>
      <w:rFonts w:ascii="Antiqua" w:eastAsia="Calibri" w:hAnsi="Antiqua"/>
      <w:sz w:val="26"/>
      <w:szCs w:val="20"/>
      <w:lang w:eastAsia="ru-RU"/>
    </w:rPr>
  </w:style>
  <w:style w:type="character" w:customStyle="1" w:styleId="40">
    <w:name w:val="Заголовок 4 Знак"/>
    <w:basedOn w:val="a0"/>
    <w:link w:val="4"/>
    <w:uiPriority w:val="9"/>
    <w:semiHidden/>
    <w:rsid w:val="00C52763"/>
    <w:rPr>
      <w:rFonts w:asciiTheme="majorHAnsi" w:eastAsiaTheme="majorEastAsia" w:hAnsiTheme="majorHAnsi" w:cstheme="majorBidi"/>
      <w:i/>
      <w:iCs/>
      <w:color w:val="2F5496" w:themeColor="accent1" w:themeShade="BF"/>
      <w:sz w:val="22"/>
      <w:szCs w:val="22"/>
    </w:rPr>
  </w:style>
  <w:style w:type="character" w:customStyle="1" w:styleId="s1">
    <w:name w:val="s1"/>
    <w:basedOn w:val="a0"/>
    <w:rsid w:val="00C52763"/>
  </w:style>
  <w:style w:type="character" w:customStyle="1" w:styleId="ab">
    <w:name w:val="Абзац списка Знак"/>
    <w:aliases w:val="Bullets Points Знак"/>
    <w:link w:val="aa"/>
    <w:uiPriority w:val="34"/>
    <w:locked/>
    <w:rsid w:val="009B7288"/>
    <w:rPr>
      <w:rFonts w:ascii="Times New Roman" w:eastAsia="Times New Roman" w:hAnsi="Times New Roman" w:cs="Times New Roman"/>
      <w:sz w:val="22"/>
      <w:szCs w:val="22"/>
    </w:rPr>
  </w:style>
  <w:style w:type="paragraph" w:customStyle="1" w:styleId="Default">
    <w:name w:val="Default"/>
    <w:rsid w:val="00242778"/>
    <w:pPr>
      <w:autoSpaceDE w:val="0"/>
      <w:autoSpaceDN w:val="0"/>
      <w:adjustRightInd w:val="0"/>
    </w:pPr>
    <w:rPr>
      <w:rFonts w:ascii="Times New Roman" w:hAnsi="Times New Roman" w:cs="Times New Roman"/>
      <w:color w:val="000000"/>
      <w:lang w:val="ru-RU"/>
    </w:rPr>
  </w:style>
  <w:style w:type="character" w:customStyle="1" w:styleId="20">
    <w:name w:val="Заголовок 2 Знак"/>
    <w:basedOn w:val="a0"/>
    <w:link w:val="2"/>
    <w:uiPriority w:val="9"/>
    <w:semiHidden/>
    <w:rsid w:val="00C82C1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56394">
      <w:bodyDiv w:val="1"/>
      <w:marLeft w:val="0"/>
      <w:marRight w:val="0"/>
      <w:marTop w:val="0"/>
      <w:marBottom w:val="0"/>
      <w:divBdr>
        <w:top w:val="none" w:sz="0" w:space="0" w:color="auto"/>
        <w:left w:val="none" w:sz="0" w:space="0" w:color="auto"/>
        <w:bottom w:val="none" w:sz="0" w:space="0" w:color="auto"/>
        <w:right w:val="none" w:sz="0" w:space="0" w:color="auto"/>
      </w:divBdr>
      <w:divsChild>
        <w:div w:id="1957641997">
          <w:marLeft w:val="0"/>
          <w:marRight w:val="0"/>
          <w:marTop w:val="0"/>
          <w:marBottom w:val="0"/>
          <w:divBdr>
            <w:top w:val="none" w:sz="0" w:space="0" w:color="auto"/>
            <w:left w:val="none" w:sz="0" w:space="0" w:color="auto"/>
            <w:bottom w:val="none" w:sz="0" w:space="0" w:color="auto"/>
            <w:right w:val="none" w:sz="0" w:space="0" w:color="auto"/>
          </w:divBdr>
          <w:divsChild>
            <w:div w:id="1089421566">
              <w:marLeft w:val="0"/>
              <w:marRight w:val="0"/>
              <w:marTop w:val="0"/>
              <w:marBottom w:val="0"/>
              <w:divBdr>
                <w:top w:val="none" w:sz="0" w:space="0" w:color="auto"/>
                <w:left w:val="none" w:sz="0" w:space="0" w:color="auto"/>
                <w:bottom w:val="none" w:sz="0" w:space="0" w:color="auto"/>
                <w:right w:val="none" w:sz="0" w:space="0" w:color="auto"/>
              </w:divBdr>
              <w:divsChild>
                <w:div w:id="87446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3825">
      <w:bodyDiv w:val="1"/>
      <w:marLeft w:val="0"/>
      <w:marRight w:val="0"/>
      <w:marTop w:val="0"/>
      <w:marBottom w:val="0"/>
      <w:divBdr>
        <w:top w:val="none" w:sz="0" w:space="0" w:color="auto"/>
        <w:left w:val="none" w:sz="0" w:space="0" w:color="auto"/>
        <w:bottom w:val="none" w:sz="0" w:space="0" w:color="auto"/>
        <w:right w:val="none" w:sz="0" w:space="0" w:color="auto"/>
      </w:divBdr>
      <w:divsChild>
        <w:div w:id="599802485">
          <w:marLeft w:val="0"/>
          <w:marRight w:val="0"/>
          <w:marTop w:val="0"/>
          <w:marBottom w:val="0"/>
          <w:divBdr>
            <w:top w:val="none" w:sz="0" w:space="0" w:color="auto"/>
            <w:left w:val="none" w:sz="0" w:space="0" w:color="auto"/>
            <w:bottom w:val="none" w:sz="0" w:space="0" w:color="auto"/>
            <w:right w:val="none" w:sz="0" w:space="0" w:color="auto"/>
          </w:divBdr>
          <w:divsChild>
            <w:div w:id="497232506">
              <w:marLeft w:val="0"/>
              <w:marRight w:val="0"/>
              <w:marTop w:val="0"/>
              <w:marBottom w:val="0"/>
              <w:divBdr>
                <w:top w:val="none" w:sz="0" w:space="0" w:color="auto"/>
                <w:left w:val="none" w:sz="0" w:space="0" w:color="auto"/>
                <w:bottom w:val="none" w:sz="0" w:space="0" w:color="auto"/>
                <w:right w:val="none" w:sz="0" w:space="0" w:color="auto"/>
              </w:divBdr>
              <w:divsChild>
                <w:div w:id="157242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043251">
      <w:bodyDiv w:val="1"/>
      <w:marLeft w:val="0"/>
      <w:marRight w:val="0"/>
      <w:marTop w:val="0"/>
      <w:marBottom w:val="0"/>
      <w:divBdr>
        <w:top w:val="none" w:sz="0" w:space="0" w:color="auto"/>
        <w:left w:val="none" w:sz="0" w:space="0" w:color="auto"/>
        <w:bottom w:val="none" w:sz="0" w:space="0" w:color="auto"/>
        <w:right w:val="none" w:sz="0" w:space="0" w:color="auto"/>
      </w:divBdr>
    </w:div>
    <w:div w:id="609119995">
      <w:bodyDiv w:val="1"/>
      <w:marLeft w:val="0"/>
      <w:marRight w:val="0"/>
      <w:marTop w:val="0"/>
      <w:marBottom w:val="0"/>
      <w:divBdr>
        <w:top w:val="none" w:sz="0" w:space="0" w:color="auto"/>
        <w:left w:val="none" w:sz="0" w:space="0" w:color="auto"/>
        <w:bottom w:val="none" w:sz="0" w:space="0" w:color="auto"/>
        <w:right w:val="none" w:sz="0" w:space="0" w:color="auto"/>
      </w:divBdr>
      <w:divsChild>
        <w:div w:id="1408460174">
          <w:marLeft w:val="0"/>
          <w:marRight w:val="0"/>
          <w:marTop w:val="0"/>
          <w:marBottom w:val="0"/>
          <w:divBdr>
            <w:top w:val="none" w:sz="0" w:space="0" w:color="auto"/>
            <w:left w:val="none" w:sz="0" w:space="0" w:color="auto"/>
            <w:bottom w:val="none" w:sz="0" w:space="0" w:color="auto"/>
            <w:right w:val="none" w:sz="0" w:space="0" w:color="auto"/>
          </w:divBdr>
          <w:divsChild>
            <w:div w:id="1780559881">
              <w:marLeft w:val="0"/>
              <w:marRight w:val="0"/>
              <w:marTop w:val="0"/>
              <w:marBottom w:val="0"/>
              <w:divBdr>
                <w:top w:val="none" w:sz="0" w:space="0" w:color="auto"/>
                <w:left w:val="none" w:sz="0" w:space="0" w:color="auto"/>
                <w:bottom w:val="none" w:sz="0" w:space="0" w:color="auto"/>
                <w:right w:val="none" w:sz="0" w:space="0" w:color="auto"/>
              </w:divBdr>
              <w:divsChild>
                <w:div w:id="207034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664695">
      <w:bodyDiv w:val="1"/>
      <w:marLeft w:val="0"/>
      <w:marRight w:val="0"/>
      <w:marTop w:val="0"/>
      <w:marBottom w:val="0"/>
      <w:divBdr>
        <w:top w:val="none" w:sz="0" w:space="0" w:color="auto"/>
        <w:left w:val="none" w:sz="0" w:space="0" w:color="auto"/>
        <w:bottom w:val="none" w:sz="0" w:space="0" w:color="auto"/>
        <w:right w:val="none" w:sz="0" w:space="0" w:color="auto"/>
      </w:divBdr>
    </w:div>
    <w:div w:id="650256214">
      <w:bodyDiv w:val="1"/>
      <w:marLeft w:val="0"/>
      <w:marRight w:val="0"/>
      <w:marTop w:val="0"/>
      <w:marBottom w:val="0"/>
      <w:divBdr>
        <w:top w:val="none" w:sz="0" w:space="0" w:color="auto"/>
        <w:left w:val="none" w:sz="0" w:space="0" w:color="auto"/>
        <w:bottom w:val="none" w:sz="0" w:space="0" w:color="auto"/>
        <w:right w:val="none" w:sz="0" w:space="0" w:color="auto"/>
      </w:divBdr>
      <w:divsChild>
        <w:div w:id="1832521113">
          <w:marLeft w:val="0"/>
          <w:marRight w:val="0"/>
          <w:marTop w:val="0"/>
          <w:marBottom w:val="0"/>
          <w:divBdr>
            <w:top w:val="none" w:sz="0" w:space="0" w:color="auto"/>
            <w:left w:val="none" w:sz="0" w:space="0" w:color="auto"/>
            <w:bottom w:val="none" w:sz="0" w:space="0" w:color="auto"/>
            <w:right w:val="none" w:sz="0" w:space="0" w:color="auto"/>
          </w:divBdr>
          <w:divsChild>
            <w:div w:id="1540506218">
              <w:marLeft w:val="0"/>
              <w:marRight w:val="0"/>
              <w:marTop w:val="0"/>
              <w:marBottom w:val="0"/>
              <w:divBdr>
                <w:top w:val="none" w:sz="0" w:space="0" w:color="auto"/>
                <w:left w:val="none" w:sz="0" w:space="0" w:color="auto"/>
                <w:bottom w:val="none" w:sz="0" w:space="0" w:color="auto"/>
                <w:right w:val="none" w:sz="0" w:space="0" w:color="auto"/>
              </w:divBdr>
              <w:divsChild>
                <w:div w:id="21227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3416">
      <w:bodyDiv w:val="1"/>
      <w:marLeft w:val="0"/>
      <w:marRight w:val="0"/>
      <w:marTop w:val="0"/>
      <w:marBottom w:val="0"/>
      <w:divBdr>
        <w:top w:val="none" w:sz="0" w:space="0" w:color="auto"/>
        <w:left w:val="none" w:sz="0" w:space="0" w:color="auto"/>
        <w:bottom w:val="none" w:sz="0" w:space="0" w:color="auto"/>
        <w:right w:val="none" w:sz="0" w:space="0" w:color="auto"/>
      </w:divBdr>
    </w:div>
    <w:div w:id="689572600">
      <w:bodyDiv w:val="1"/>
      <w:marLeft w:val="0"/>
      <w:marRight w:val="0"/>
      <w:marTop w:val="0"/>
      <w:marBottom w:val="0"/>
      <w:divBdr>
        <w:top w:val="none" w:sz="0" w:space="0" w:color="auto"/>
        <w:left w:val="none" w:sz="0" w:space="0" w:color="auto"/>
        <w:bottom w:val="none" w:sz="0" w:space="0" w:color="auto"/>
        <w:right w:val="none" w:sz="0" w:space="0" w:color="auto"/>
      </w:divBdr>
      <w:divsChild>
        <w:div w:id="1499424246">
          <w:marLeft w:val="0"/>
          <w:marRight w:val="0"/>
          <w:marTop w:val="0"/>
          <w:marBottom w:val="0"/>
          <w:divBdr>
            <w:top w:val="none" w:sz="0" w:space="0" w:color="auto"/>
            <w:left w:val="none" w:sz="0" w:space="0" w:color="auto"/>
            <w:bottom w:val="none" w:sz="0" w:space="0" w:color="auto"/>
            <w:right w:val="none" w:sz="0" w:space="0" w:color="auto"/>
          </w:divBdr>
          <w:divsChild>
            <w:div w:id="1243418530">
              <w:marLeft w:val="0"/>
              <w:marRight w:val="0"/>
              <w:marTop w:val="0"/>
              <w:marBottom w:val="0"/>
              <w:divBdr>
                <w:top w:val="none" w:sz="0" w:space="0" w:color="auto"/>
                <w:left w:val="none" w:sz="0" w:space="0" w:color="auto"/>
                <w:bottom w:val="none" w:sz="0" w:space="0" w:color="auto"/>
                <w:right w:val="none" w:sz="0" w:space="0" w:color="auto"/>
              </w:divBdr>
              <w:divsChild>
                <w:div w:id="100108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300508">
      <w:bodyDiv w:val="1"/>
      <w:marLeft w:val="0"/>
      <w:marRight w:val="0"/>
      <w:marTop w:val="0"/>
      <w:marBottom w:val="0"/>
      <w:divBdr>
        <w:top w:val="none" w:sz="0" w:space="0" w:color="auto"/>
        <w:left w:val="none" w:sz="0" w:space="0" w:color="auto"/>
        <w:bottom w:val="none" w:sz="0" w:space="0" w:color="auto"/>
        <w:right w:val="none" w:sz="0" w:space="0" w:color="auto"/>
      </w:divBdr>
      <w:divsChild>
        <w:div w:id="443961291">
          <w:marLeft w:val="0"/>
          <w:marRight w:val="0"/>
          <w:marTop w:val="0"/>
          <w:marBottom w:val="0"/>
          <w:divBdr>
            <w:top w:val="none" w:sz="0" w:space="0" w:color="auto"/>
            <w:left w:val="none" w:sz="0" w:space="0" w:color="auto"/>
            <w:bottom w:val="none" w:sz="0" w:space="0" w:color="auto"/>
            <w:right w:val="none" w:sz="0" w:space="0" w:color="auto"/>
          </w:divBdr>
          <w:divsChild>
            <w:div w:id="980618625">
              <w:marLeft w:val="0"/>
              <w:marRight w:val="0"/>
              <w:marTop w:val="0"/>
              <w:marBottom w:val="0"/>
              <w:divBdr>
                <w:top w:val="none" w:sz="0" w:space="0" w:color="auto"/>
                <w:left w:val="none" w:sz="0" w:space="0" w:color="auto"/>
                <w:bottom w:val="none" w:sz="0" w:space="0" w:color="auto"/>
                <w:right w:val="none" w:sz="0" w:space="0" w:color="auto"/>
              </w:divBdr>
              <w:divsChild>
                <w:div w:id="175944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499970">
      <w:bodyDiv w:val="1"/>
      <w:marLeft w:val="0"/>
      <w:marRight w:val="0"/>
      <w:marTop w:val="0"/>
      <w:marBottom w:val="0"/>
      <w:divBdr>
        <w:top w:val="none" w:sz="0" w:space="0" w:color="auto"/>
        <w:left w:val="none" w:sz="0" w:space="0" w:color="auto"/>
        <w:bottom w:val="none" w:sz="0" w:space="0" w:color="auto"/>
        <w:right w:val="none" w:sz="0" w:space="0" w:color="auto"/>
      </w:divBdr>
      <w:divsChild>
        <w:div w:id="1695500151">
          <w:marLeft w:val="0"/>
          <w:marRight w:val="0"/>
          <w:marTop w:val="0"/>
          <w:marBottom w:val="0"/>
          <w:divBdr>
            <w:top w:val="none" w:sz="0" w:space="0" w:color="auto"/>
            <w:left w:val="none" w:sz="0" w:space="0" w:color="auto"/>
            <w:bottom w:val="none" w:sz="0" w:space="0" w:color="auto"/>
            <w:right w:val="none" w:sz="0" w:space="0" w:color="auto"/>
          </w:divBdr>
          <w:divsChild>
            <w:div w:id="181674546">
              <w:marLeft w:val="0"/>
              <w:marRight w:val="0"/>
              <w:marTop w:val="0"/>
              <w:marBottom w:val="0"/>
              <w:divBdr>
                <w:top w:val="none" w:sz="0" w:space="0" w:color="auto"/>
                <w:left w:val="none" w:sz="0" w:space="0" w:color="auto"/>
                <w:bottom w:val="none" w:sz="0" w:space="0" w:color="auto"/>
                <w:right w:val="none" w:sz="0" w:space="0" w:color="auto"/>
              </w:divBdr>
              <w:divsChild>
                <w:div w:id="187684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497488">
      <w:bodyDiv w:val="1"/>
      <w:marLeft w:val="0"/>
      <w:marRight w:val="0"/>
      <w:marTop w:val="0"/>
      <w:marBottom w:val="0"/>
      <w:divBdr>
        <w:top w:val="none" w:sz="0" w:space="0" w:color="auto"/>
        <w:left w:val="none" w:sz="0" w:space="0" w:color="auto"/>
        <w:bottom w:val="none" w:sz="0" w:space="0" w:color="auto"/>
        <w:right w:val="none" w:sz="0" w:space="0" w:color="auto"/>
      </w:divBdr>
      <w:divsChild>
        <w:div w:id="1740059553">
          <w:marLeft w:val="0"/>
          <w:marRight w:val="0"/>
          <w:marTop w:val="0"/>
          <w:marBottom w:val="0"/>
          <w:divBdr>
            <w:top w:val="none" w:sz="0" w:space="0" w:color="auto"/>
            <w:left w:val="none" w:sz="0" w:space="0" w:color="auto"/>
            <w:bottom w:val="none" w:sz="0" w:space="0" w:color="auto"/>
            <w:right w:val="none" w:sz="0" w:space="0" w:color="auto"/>
          </w:divBdr>
          <w:divsChild>
            <w:div w:id="888959877">
              <w:marLeft w:val="0"/>
              <w:marRight w:val="0"/>
              <w:marTop w:val="0"/>
              <w:marBottom w:val="0"/>
              <w:divBdr>
                <w:top w:val="none" w:sz="0" w:space="0" w:color="auto"/>
                <w:left w:val="none" w:sz="0" w:space="0" w:color="auto"/>
                <w:bottom w:val="none" w:sz="0" w:space="0" w:color="auto"/>
                <w:right w:val="none" w:sz="0" w:space="0" w:color="auto"/>
              </w:divBdr>
              <w:divsChild>
                <w:div w:id="205314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94006">
      <w:bodyDiv w:val="1"/>
      <w:marLeft w:val="0"/>
      <w:marRight w:val="0"/>
      <w:marTop w:val="0"/>
      <w:marBottom w:val="0"/>
      <w:divBdr>
        <w:top w:val="none" w:sz="0" w:space="0" w:color="auto"/>
        <w:left w:val="none" w:sz="0" w:space="0" w:color="auto"/>
        <w:bottom w:val="none" w:sz="0" w:space="0" w:color="auto"/>
        <w:right w:val="none" w:sz="0" w:space="0" w:color="auto"/>
      </w:divBdr>
      <w:divsChild>
        <w:div w:id="1893033065">
          <w:marLeft w:val="0"/>
          <w:marRight w:val="0"/>
          <w:marTop w:val="0"/>
          <w:marBottom w:val="0"/>
          <w:divBdr>
            <w:top w:val="none" w:sz="0" w:space="0" w:color="auto"/>
            <w:left w:val="none" w:sz="0" w:space="0" w:color="auto"/>
            <w:bottom w:val="none" w:sz="0" w:space="0" w:color="auto"/>
            <w:right w:val="none" w:sz="0" w:space="0" w:color="auto"/>
          </w:divBdr>
          <w:divsChild>
            <w:div w:id="598876649">
              <w:marLeft w:val="0"/>
              <w:marRight w:val="0"/>
              <w:marTop w:val="0"/>
              <w:marBottom w:val="0"/>
              <w:divBdr>
                <w:top w:val="none" w:sz="0" w:space="0" w:color="auto"/>
                <w:left w:val="none" w:sz="0" w:space="0" w:color="auto"/>
                <w:bottom w:val="none" w:sz="0" w:space="0" w:color="auto"/>
                <w:right w:val="none" w:sz="0" w:space="0" w:color="auto"/>
              </w:divBdr>
              <w:divsChild>
                <w:div w:id="100219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3535">
      <w:bodyDiv w:val="1"/>
      <w:marLeft w:val="0"/>
      <w:marRight w:val="0"/>
      <w:marTop w:val="0"/>
      <w:marBottom w:val="0"/>
      <w:divBdr>
        <w:top w:val="none" w:sz="0" w:space="0" w:color="auto"/>
        <w:left w:val="none" w:sz="0" w:space="0" w:color="auto"/>
        <w:bottom w:val="none" w:sz="0" w:space="0" w:color="auto"/>
        <w:right w:val="none" w:sz="0" w:space="0" w:color="auto"/>
      </w:divBdr>
      <w:divsChild>
        <w:div w:id="263152855">
          <w:marLeft w:val="0"/>
          <w:marRight w:val="0"/>
          <w:marTop w:val="0"/>
          <w:marBottom w:val="0"/>
          <w:divBdr>
            <w:top w:val="none" w:sz="0" w:space="0" w:color="auto"/>
            <w:left w:val="none" w:sz="0" w:space="0" w:color="auto"/>
            <w:bottom w:val="none" w:sz="0" w:space="0" w:color="auto"/>
            <w:right w:val="none" w:sz="0" w:space="0" w:color="auto"/>
          </w:divBdr>
          <w:divsChild>
            <w:div w:id="1614705626">
              <w:marLeft w:val="0"/>
              <w:marRight w:val="0"/>
              <w:marTop w:val="0"/>
              <w:marBottom w:val="0"/>
              <w:divBdr>
                <w:top w:val="none" w:sz="0" w:space="0" w:color="auto"/>
                <w:left w:val="none" w:sz="0" w:space="0" w:color="auto"/>
                <w:bottom w:val="none" w:sz="0" w:space="0" w:color="auto"/>
                <w:right w:val="none" w:sz="0" w:space="0" w:color="auto"/>
              </w:divBdr>
              <w:divsChild>
                <w:div w:id="330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671528">
      <w:bodyDiv w:val="1"/>
      <w:marLeft w:val="0"/>
      <w:marRight w:val="0"/>
      <w:marTop w:val="0"/>
      <w:marBottom w:val="0"/>
      <w:divBdr>
        <w:top w:val="none" w:sz="0" w:space="0" w:color="auto"/>
        <w:left w:val="none" w:sz="0" w:space="0" w:color="auto"/>
        <w:bottom w:val="none" w:sz="0" w:space="0" w:color="auto"/>
        <w:right w:val="none" w:sz="0" w:space="0" w:color="auto"/>
      </w:divBdr>
      <w:divsChild>
        <w:div w:id="348340907">
          <w:marLeft w:val="0"/>
          <w:marRight w:val="0"/>
          <w:marTop w:val="0"/>
          <w:marBottom w:val="0"/>
          <w:divBdr>
            <w:top w:val="none" w:sz="0" w:space="0" w:color="auto"/>
            <w:left w:val="none" w:sz="0" w:space="0" w:color="auto"/>
            <w:bottom w:val="none" w:sz="0" w:space="0" w:color="auto"/>
            <w:right w:val="none" w:sz="0" w:space="0" w:color="auto"/>
          </w:divBdr>
          <w:divsChild>
            <w:div w:id="610746306">
              <w:marLeft w:val="0"/>
              <w:marRight w:val="0"/>
              <w:marTop w:val="0"/>
              <w:marBottom w:val="0"/>
              <w:divBdr>
                <w:top w:val="none" w:sz="0" w:space="0" w:color="auto"/>
                <w:left w:val="none" w:sz="0" w:space="0" w:color="auto"/>
                <w:bottom w:val="none" w:sz="0" w:space="0" w:color="auto"/>
                <w:right w:val="none" w:sz="0" w:space="0" w:color="auto"/>
              </w:divBdr>
              <w:divsChild>
                <w:div w:id="195921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240687">
      <w:bodyDiv w:val="1"/>
      <w:marLeft w:val="0"/>
      <w:marRight w:val="0"/>
      <w:marTop w:val="0"/>
      <w:marBottom w:val="0"/>
      <w:divBdr>
        <w:top w:val="none" w:sz="0" w:space="0" w:color="auto"/>
        <w:left w:val="none" w:sz="0" w:space="0" w:color="auto"/>
        <w:bottom w:val="none" w:sz="0" w:space="0" w:color="auto"/>
        <w:right w:val="none" w:sz="0" w:space="0" w:color="auto"/>
      </w:divBdr>
    </w:div>
    <w:div w:id="1311135177">
      <w:bodyDiv w:val="1"/>
      <w:marLeft w:val="0"/>
      <w:marRight w:val="0"/>
      <w:marTop w:val="0"/>
      <w:marBottom w:val="0"/>
      <w:divBdr>
        <w:top w:val="none" w:sz="0" w:space="0" w:color="auto"/>
        <w:left w:val="none" w:sz="0" w:space="0" w:color="auto"/>
        <w:bottom w:val="none" w:sz="0" w:space="0" w:color="auto"/>
        <w:right w:val="none" w:sz="0" w:space="0" w:color="auto"/>
      </w:divBdr>
      <w:divsChild>
        <w:div w:id="177889045">
          <w:marLeft w:val="0"/>
          <w:marRight w:val="0"/>
          <w:marTop w:val="0"/>
          <w:marBottom w:val="0"/>
          <w:divBdr>
            <w:top w:val="none" w:sz="0" w:space="0" w:color="auto"/>
            <w:left w:val="none" w:sz="0" w:space="0" w:color="auto"/>
            <w:bottom w:val="none" w:sz="0" w:space="0" w:color="auto"/>
            <w:right w:val="none" w:sz="0" w:space="0" w:color="auto"/>
          </w:divBdr>
          <w:divsChild>
            <w:div w:id="1130973082">
              <w:marLeft w:val="0"/>
              <w:marRight w:val="0"/>
              <w:marTop w:val="0"/>
              <w:marBottom w:val="0"/>
              <w:divBdr>
                <w:top w:val="none" w:sz="0" w:space="0" w:color="auto"/>
                <w:left w:val="none" w:sz="0" w:space="0" w:color="auto"/>
                <w:bottom w:val="none" w:sz="0" w:space="0" w:color="auto"/>
                <w:right w:val="none" w:sz="0" w:space="0" w:color="auto"/>
              </w:divBdr>
              <w:divsChild>
                <w:div w:id="79471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90282">
      <w:bodyDiv w:val="1"/>
      <w:marLeft w:val="0"/>
      <w:marRight w:val="0"/>
      <w:marTop w:val="0"/>
      <w:marBottom w:val="0"/>
      <w:divBdr>
        <w:top w:val="none" w:sz="0" w:space="0" w:color="auto"/>
        <w:left w:val="none" w:sz="0" w:space="0" w:color="auto"/>
        <w:bottom w:val="none" w:sz="0" w:space="0" w:color="auto"/>
        <w:right w:val="none" w:sz="0" w:space="0" w:color="auto"/>
      </w:divBdr>
      <w:divsChild>
        <w:div w:id="1657761131">
          <w:marLeft w:val="0"/>
          <w:marRight w:val="0"/>
          <w:marTop w:val="0"/>
          <w:marBottom w:val="0"/>
          <w:divBdr>
            <w:top w:val="none" w:sz="0" w:space="0" w:color="auto"/>
            <w:left w:val="none" w:sz="0" w:space="0" w:color="auto"/>
            <w:bottom w:val="none" w:sz="0" w:space="0" w:color="auto"/>
            <w:right w:val="none" w:sz="0" w:space="0" w:color="auto"/>
          </w:divBdr>
          <w:divsChild>
            <w:div w:id="1883444501">
              <w:marLeft w:val="0"/>
              <w:marRight w:val="0"/>
              <w:marTop w:val="0"/>
              <w:marBottom w:val="0"/>
              <w:divBdr>
                <w:top w:val="none" w:sz="0" w:space="0" w:color="auto"/>
                <w:left w:val="none" w:sz="0" w:space="0" w:color="auto"/>
                <w:bottom w:val="none" w:sz="0" w:space="0" w:color="auto"/>
                <w:right w:val="none" w:sz="0" w:space="0" w:color="auto"/>
              </w:divBdr>
              <w:divsChild>
                <w:div w:id="30605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409675">
      <w:bodyDiv w:val="1"/>
      <w:marLeft w:val="0"/>
      <w:marRight w:val="0"/>
      <w:marTop w:val="0"/>
      <w:marBottom w:val="0"/>
      <w:divBdr>
        <w:top w:val="none" w:sz="0" w:space="0" w:color="auto"/>
        <w:left w:val="none" w:sz="0" w:space="0" w:color="auto"/>
        <w:bottom w:val="none" w:sz="0" w:space="0" w:color="auto"/>
        <w:right w:val="none" w:sz="0" w:space="0" w:color="auto"/>
      </w:divBdr>
      <w:divsChild>
        <w:div w:id="999117476">
          <w:marLeft w:val="0"/>
          <w:marRight w:val="0"/>
          <w:marTop w:val="0"/>
          <w:marBottom w:val="0"/>
          <w:divBdr>
            <w:top w:val="none" w:sz="0" w:space="0" w:color="auto"/>
            <w:left w:val="none" w:sz="0" w:space="0" w:color="auto"/>
            <w:bottom w:val="none" w:sz="0" w:space="0" w:color="auto"/>
            <w:right w:val="none" w:sz="0" w:space="0" w:color="auto"/>
          </w:divBdr>
          <w:divsChild>
            <w:div w:id="1933393779">
              <w:marLeft w:val="0"/>
              <w:marRight w:val="0"/>
              <w:marTop w:val="0"/>
              <w:marBottom w:val="0"/>
              <w:divBdr>
                <w:top w:val="none" w:sz="0" w:space="0" w:color="auto"/>
                <w:left w:val="none" w:sz="0" w:space="0" w:color="auto"/>
                <w:bottom w:val="none" w:sz="0" w:space="0" w:color="auto"/>
                <w:right w:val="none" w:sz="0" w:space="0" w:color="auto"/>
              </w:divBdr>
              <w:divsChild>
                <w:div w:id="5453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177201">
      <w:bodyDiv w:val="1"/>
      <w:marLeft w:val="0"/>
      <w:marRight w:val="0"/>
      <w:marTop w:val="0"/>
      <w:marBottom w:val="0"/>
      <w:divBdr>
        <w:top w:val="none" w:sz="0" w:space="0" w:color="auto"/>
        <w:left w:val="none" w:sz="0" w:space="0" w:color="auto"/>
        <w:bottom w:val="none" w:sz="0" w:space="0" w:color="auto"/>
        <w:right w:val="none" w:sz="0" w:space="0" w:color="auto"/>
      </w:divBdr>
      <w:divsChild>
        <w:div w:id="1507480712">
          <w:marLeft w:val="0"/>
          <w:marRight w:val="0"/>
          <w:marTop w:val="0"/>
          <w:marBottom w:val="0"/>
          <w:divBdr>
            <w:top w:val="none" w:sz="0" w:space="0" w:color="auto"/>
            <w:left w:val="none" w:sz="0" w:space="0" w:color="auto"/>
            <w:bottom w:val="none" w:sz="0" w:space="0" w:color="auto"/>
            <w:right w:val="none" w:sz="0" w:space="0" w:color="auto"/>
          </w:divBdr>
          <w:divsChild>
            <w:div w:id="404032525">
              <w:marLeft w:val="0"/>
              <w:marRight w:val="0"/>
              <w:marTop w:val="0"/>
              <w:marBottom w:val="0"/>
              <w:divBdr>
                <w:top w:val="none" w:sz="0" w:space="0" w:color="auto"/>
                <w:left w:val="none" w:sz="0" w:space="0" w:color="auto"/>
                <w:bottom w:val="none" w:sz="0" w:space="0" w:color="auto"/>
                <w:right w:val="none" w:sz="0" w:space="0" w:color="auto"/>
              </w:divBdr>
              <w:divsChild>
                <w:div w:id="189577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270088">
      <w:bodyDiv w:val="1"/>
      <w:marLeft w:val="0"/>
      <w:marRight w:val="0"/>
      <w:marTop w:val="0"/>
      <w:marBottom w:val="0"/>
      <w:divBdr>
        <w:top w:val="none" w:sz="0" w:space="0" w:color="auto"/>
        <w:left w:val="none" w:sz="0" w:space="0" w:color="auto"/>
        <w:bottom w:val="none" w:sz="0" w:space="0" w:color="auto"/>
        <w:right w:val="none" w:sz="0" w:space="0" w:color="auto"/>
      </w:divBdr>
      <w:divsChild>
        <w:div w:id="2011173472">
          <w:marLeft w:val="0"/>
          <w:marRight w:val="0"/>
          <w:marTop w:val="0"/>
          <w:marBottom w:val="0"/>
          <w:divBdr>
            <w:top w:val="none" w:sz="0" w:space="0" w:color="auto"/>
            <w:left w:val="none" w:sz="0" w:space="0" w:color="auto"/>
            <w:bottom w:val="none" w:sz="0" w:space="0" w:color="auto"/>
            <w:right w:val="none" w:sz="0" w:space="0" w:color="auto"/>
          </w:divBdr>
          <w:divsChild>
            <w:div w:id="879170991">
              <w:marLeft w:val="0"/>
              <w:marRight w:val="0"/>
              <w:marTop w:val="0"/>
              <w:marBottom w:val="0"/>
              <w:divBdr>
                <w:top w:val="none" w:sz="0" w:space="0" w:color="auto"/>
                <w:left w:val="none" w:sz="0" w:space="0" w:color="auto"/>
                <w:bottom w:val="none" w:sz="0" w:space="0" w:color="auto"/>
                <w:right w:val="none" w:sz="0" w:space="0" w:color="auto"/>
              </w:divBdr>
              <w:divsChild>
                <w:div w:id="131938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969938">
      <w:bodyDiv w:val="1"/>
      <w:marLeft w:val="0"/>
      <w:marRight w:val="0"/>
      <w:marTop w:val="0"/>
      <w:marBottom w:val="0"/>
      <w:divBdr>
        <w:top w:val="none" w:sz="0" w:space="0" w:color="auto"/>
        <w:left w:val="none" w:sz="0" w:space="0" w:color="auto"/>
        <w:bottom w:val="none" w:sz="0" w:space="0" w:color="auto"/>
        <w:right w:val="none" w:sz="0" w:space="0" w:color="auto"/>
      </w:divBdr>
      <w:divsChild>
        <w:div w:id="134487976">
          <w:marLeft w:val="0"/>
          <w:marRight w:val="0"/>
          <w:marTop w:val="0"/>
          <w:marBottom w:val="0"/>
          <w:divBdr>
            <w:top w:val="none" w:sz="0" w:space="0" w:color="auto"/>
            <w:left w:val="none" w:sz="0" w:space="0" w:color="auto"/>
            <w:bottom w:val="none" w:sz="0" w:space="0" w:color="auto"/>
            <w:right w:val="none" w:sz="0" w:space="0" w:color="auto"/>
          </w:divBdr>
          <w:divsChild>
            <w:div w:id="1823112511">
              <w:marLeft w:val="0"/>
              <w:marRight w:val="0"/>
              <w:marTop w:val="0"/>
              <w:marBottom w:val="0"/>
              <w:divBdr>
                <w:top w:val="none" w:sz="0" w:space="0" w:color="auto"/>
                <w:left w:val="none" w:sz="0" w:space="0" w:color="auto"/>
                <w:bottom w:val="none" w:sz="0" w:space="0" w:color="auto"/>
                <w:right w:val="none" w:sz="0" w:space="0" w:color="auto"/>
              </w:divBdr>
              <w:divsChild>
                <w:div w:id="144214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258674">
      <w:bodyDiv w:val="1"/>
      <w:marLeft w:val="0"/>
      <w:marRight w:val="0"/>
      <w:marTop w:val="0"/>
      <w:marBottom w:val="0"/>
      <w:divBdr>
        <w:top w:val="none" w:sz="0" w:space="0" w:color="auto"/>
        <w:left w:val="none" w:sz="0" w:space="0" w:color="auto"/>
        <w:bottom w:val="none" w:sz="0" w:space="0" w:color="auto"/>
        <w:right w:val="none" w:sz="0" w:space="0" w:color="auto"/>
      </w:divBdr>
      <w:divsChild>
        <w:div w:id="25182186">
          <w:marLeft w:val="0"/>
          <w:marRight w:val="0"/>
          <w:marTop w:val="0"/>
          <w:marBottom w:val="0"/>
          <w:divBdr>
            <w:top w:val="none" w:sz="0" w:space="0" w:color="auto"/>
            <w:left w:val="none" w:sz="0" w:space="0" w:color="auto"/>
            <w:bottom w:val="none" w:sz="0" w:space="0" w:color="auto"/>
            <w:right w:val="none" w:sz="0" w:space="0" w:color="auto"/>
          </w:divBdr>
          <w:divsChild>
            <w:div w:id="1231964051">
              <w:marLeft w:val="0"/>
              <w:marRight w:val="0"/>
              <w:marTop w:val="0"/>
              <w:marBottom w:val="0"/>
              <w:divBdr>
                <w:top w:val="none" w:sz="0" w:space="0" w:color="auto"/>
                <w:left w:val="none" w:sz="0" w:space="0" w:color="auto"/>
                <w:bottom w:val="none" w:sz="0" w:space="0" w:color="auto"/>
                <w:right w:val="none" w:sz="0" w:space="0" w:color="auto"/>
              </w:divBdr>
              <w:divsChild>
                <w:div w:id="1618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galitvinovamd@gmail.com" TargetMode="External"/><Relationship Id="rId13" Type="http://schemas.openxmlformats.org/officeDocument/2006/relationships/hyperlink" Target="http://korolenko.kharkov.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kh.med.bibc@ukr.ne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brary@nuph.edu.u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rive.google.com/file/d/1BsSpHNnLPFpZK22WC4Sw7qX5vAVCWtfC/view"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biochem.nuph.edu.ua/" TargetMode="External"/><Relationship Id="rId14" Type="http://schemas.openxmlformats.org/officeDocument/2006/relationships/hyperlink" Target="http://www.emed.org.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8</Pages>
  <Words>2835</Words>
  <Characters>16162</Characters>
  <Application>Microsoft Office Word</Application>
  <DocSecurity>0</DocSecurity>
  <Lines>134</Lines>
  <Paragraphs>37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Home</cp:lastModifiedBy>
  <cp:revision>144</cp:revision>
  <dcterms:created xsi:type="dcterms:W3CDTF">2022-11-21T17:15:00Z</dcterms:created>
  <dcterms:modified xsi:type="dcterms:W3CDTF">2024-12-16T16:11:00Z</dcterms:modified>
</cp:coreProperties>
</file>